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0DE5F" w14:textId="77777777" w:rsidR="00E358BB" w:rsidRPr="00E358BB" w:rsidRDefault="00F51C43" w:rsidP="00E358B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8"/>
          <w:szCs w:val="28"/>
        </w:rPr>
      </w:pPr>
      <w:bookmarkStart w:id="0" w:name="_Hlk85187660"/>
      <w:bookmarkStart w:id="1" w:name="_GoBack"/>
      <w:bookmarkEnd w:id="1"/>
      <w:r w:rsidRPr="00F51C43">
        <w:rPr>
          <w:rFonts w:ascii="Tahoma" w:hAnsi="Tahoma" w:cs="Tahoma"/>
          <w:b/>
          <w:bCs/>
          <w:sz w:val="28"/>
          <w:szCs w:val="28"/>
        </w:rPr>
        <w:t xml:space="preserve">Požadavky </w:t>
      </w:r>
      <w:r w:rsidR="003E6191">
        <w:rPr>
          <w:rFonts w:ascii="Tahoma" w:hAnsi="Tahoma" w:cs="Tahoma"/>
          <w:b/>
          <w:bCs/>
          <w:sz w:val="28"/>
          <w:szCs w:val="28"/>
        </w:rPr>
        <w:t>o</w:t>
      </w:r>
      <w:r w:rsidRPr="00F51C43">
        <w:rPr>
          <w:rFonts w:ascii="Tahoma" w:hAnsi="Tahoma" w:cs="Tahoma"/>
          <w:b/>
          <w:bCs/>
          <w:sz w:val="28"/>
          <w:szCs w:val="28"/>
        </w:rPr>
        <w:t>bjednatele na data</w:t>
      </w:r>
      <w:r>
        <w:rPr>
          <w:rFonts w:ascii="Tahoma" w:hAnsi="Tahoma" w:cs="Tahoma"/>
          <w:b/>
          <w:bCs/>
          <w:sz w:val="28"/>
          <w:szCs w:val="28"/>
        </w:rPr>
        <w:t xml:space="preserve">, </w:t>
      </w:r>
      <w:r w:rsidRPr="00F51C43">
        <w:rPr>
          <w:rFonts w:ascii="Tahoma" w:hAnsi="Tahoma" w:cs="Tahoma"/>
          <w:b/>
          <w:bCs/>
          <w:sz w:val="28"/>
          <w:szCs w:val="28"/>
        </w:rPr>
        <w:t>společné datové prostředí a plán realizace BIM (BEP)</w:t>
      </w:r>
      <w:bookmarkEnd w:id="0"/>
    </w:p>
    <w:p w14:paraId="72DF9A2E" w14:textId="77777777" w:rsidR="00E358BB" w:rsidRDefault="00E358BB" w:rsidP="00E358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2AD558" w14:textId="77777777" w:rsidR="00E358BB" w:rsidRDefault="00E358BB" w:rsidP="00E35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Tyto požadavky definují</w:t>
      </w:r>
      <w:r w:rsidRPr="00B95659">
        <w:rPr>
          <w:rFonts w:ascii="Tahoma" w:hAnsi="Tahoma" w:cs="Tahoma"/>
          <w:color w:val="000000"/>
          <w:sz w:val="20"/>
          <w:szCs w:val="20"/>
        </w:rPr>
        <w:t>, jak budou provedeny aspekty informačního modelování a jak bude Projektování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95659">
        <w:rPr>
          <w:rFonts w:ascii="Tahoma" w:hAnsi="Tahoma" w:cs="Tahoma"/>
          <w:color w:val="000000"/>
          <w:sz w:val="20"/>
          <w:szCs w:val="20"/>
        </w:rPr>
        <w:t>realizováno.</w:t>
      </w:r>
    </w:p>
    <w:p w14:paraId="1147438C" w14:textId="77777777" w:rsidR="00971D11" w:rsidRDefault="00971D11" w:rsidP="00E35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5F71CA3" w14:textId="53D73793" w:rsidR="00971D11" w:rsidRPr="00996351" w:rsidRDefault="20FFB9FF" w:rsidP="00A233E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20FFB9FF">
        <w:rPr>
          <w:rFonts w:ascii="Tahoma" w:hAnsi="Tahoma" w:cs="Tahoma"/>
          <w:b/>
          <w:bCs/>
          <w:color w:val="000000" w:themeColor="text1"/>
          <w:sz w:val="20"/>
          <w:szCs w:val="20"/>
        </w:rPr>
        <w:t>Identifikační údaje Smlouvy</w:t>
      </w:r>
    </w:p>
    <w:p w14:paraId="24127DB2" w14:textId="77777777" w:rsidR="00971D11" w:rsidRDefault="00971D11" w:rsidP="00971D11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14:paraId="746CDF77" w14:textId="77777777" w:rsidR="00D978D7" w:rsidRDefault="00971D11" w:rsidP="00D978D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hAnsi="Tahoma" w:cs="Tahoma"/>
          <w:color w:val="000000"/>
          <w:sz w:val="20"/>
          <w:szCs w:val="20"/>
        </w:rPr>
        <w:t>Vlastník projektu:</w:t>
      </w:r>
      <w:r>
        <w:rPr>
          <w:rFonts w:ascii="Tahoma" w:hAnsi="Tahoma" w:cs="Tahoma"/>
          <w:color w:val="000000"/>
          <w:sz w:val="20"/>
          <w:szCs w:val="20"/>
        </w:rPr>
        <w:tab/>
      </w:r>
      <w:r w:rsidR="00D978D7" w:rsidRPr="00971D11">
        <w:rPr>
          <w:rFonts w:ascii="Tahoma" w:eastAsia="Times New Roman" w:hAnsi="Tahoma" w:cs="Tahoma"/>
          <w:color w:val="000000"/>
          <w:lang w:eastAsia="cs-CZ"/>
        </w:rPr>
        <w:t>Fontána, příspěvková organizace</w:t>
      </w:r>
    </w:p>
    <w:p w14:paraId="0FC5D537" w14:textId="77777777" w:rsidR="00D978D7" w:rsidRDefault="00D978D7" w:rsidP="48F813C0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124" w:firstLine="708"/>
        <w:rPr>
          <w:rFonts w:ascii="Tahoma" w:eastAsia="Times New Roman" w:hAnsi="Tahoma" w:cs="Tahoma"/>
          <w:color w:val="000000"/>
          <w:lang w:eastAsia="cs-CZ"/>
        </w:rPr>
      </w:pPr>
      <w:r w:rsidRPr="00971D11">
        <w:rPr>
          <w:rFonts w:ascii="Tahoma" w:eastAsia="Times New Roman" w:hAnsi="Tahoma" w:cs="Tahoma"/>
          <w:color w:val="000000"/>
          <w:lang w:eastAsia="cs-CZ"/>
        </w:rPr>
        <w:t>Dlouhoveská 1985/44a, 748 01 Hlučín</w:t>
      </w:r>
    </w:p>
    <w:p w14:paraId="3391518F" w14:textId="77777777" w:rsidR="00971D11" w:rsidRDefault="00971D11" w:rsidP="00971D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color w:val="000000"/>
          <w:lang w:eastAsia="cs-CZ"/>
        </w:rPr>
      </w:pPr>
    </w:p>
    <w:p w14:paraId="68F2A5BA" w14:textId="77777777" w:rsidR="00971D11" w:rsidRDefault="00971D11" w:rsidP="00971D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lang w:eastAsia="cs-CZ"/>
        </w:rPr>
        <w:t>Název projektu:</w:t>
      </w:r>
      <w:r>
        <w:rPr>
          <w:rFonts w:ascii="Tahoma" w:eastAsia="Times New Roman" w:hAnsi="Tahoma" w:cs="Tahoma"/>
          <w:color w:val="000000"/>
          <w:lang w:eastAsia="cs-CZ"/>
        </w:rPr>
        <w:tab/>
      </w:r>
      <w:r w:rsidRPr="00971D11">
        <w:rPr>
          <w:rFonts w:ascii="Tahoma" w:eastAsia="Times New Roman" w:hAnsi="Tahoma" w:cs="Tahoma"/>
          <w:color w:val="000000"/>
          <w:lang w:eastAsia="cs-CZ"/>
        </w:rPr>
        <w:t>Výstavba administrativní budovy</w:t>
      </w:r>
      <w:r>
        <w:rPr>
          <w:rFonts w:ascii="Tahoma" w:eastAsia="Times New Roman" w:hAnsi="Tahoma" w:cs="Tahoma"/>
          <w:color w:val="000000"/>
          <w:lang w:eastAsia="cs-CZ"/>
        </w:rPr>
        <w:t xml:space="preserve"> Fontána</w:t>
      </w:r>
    </w:p>
    <w:p w14:paraId="3FCCB50D" w14:textId="77777777" w:rsidR="00971D11" w:rsidRDefault="00971D11" w:rsidP="00971D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0000"/>
          <w:sz w:val="20"/>
          <w:szCs w:val="20"/>
        </w:rPr>
      </w:pPr>
    </w:p>
    <w:p w14:paraId="04DF304F" w14:textId="77777777" w:rsidR="00D04A06" w:rsidRDefault="00971D11" w:rsidP="00C75EC9">
      <w:pPr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C75EC9">
        <w:rPr>
          <w:rFonts w:ascii="Tahoma" w:eastAsia="Times New Roman" w:hAnsi="Tahoma" w:cs="Tahoma"/>
          <w:color w:val="000000"/>
          <w:lang w:eastAsia="cs-CZ"/>
        </w:rPr>
        <w:t>Poloha a adresa projektu:</w:t>
      </w:r>
      <w:r w:rsidRPr="00C75EC9">
        <w:rPr>
          <w:rFonts w:ascii="Tahoma" w:eastAsia="Times New Roman" w:hAnsi="Tahoma" w:cs="Tahoma"/>
          <w:color w:val="000000"/>
          <w:lang w:eastAsia="cs-CZ"/>
        </w:rPr>
        <w:tab/>
      </w:r>
      <w:r w:rsidRPr="00971D11">
        <w:rPr>
          <w:rFonts w:ascii="Tahoma" w:eastAsia="Times New Roman" w:hAnsi="Tahoma" w:cs="Tahoma"/>
          <w:color w:val="000000"/>
          <w:lang w:eastAsia="cs-CZ"/>
        </w:rPr>
        <w:t>Dlouhoveská 1985/44a, 748 01 Hlučín</w:t>
      </w:r>
      <w:r>
        <w:rPr>
          <w:rFonts w:ascii="Tahoma" w:eastAsia="Times New Roman" w:hAnsi="Tahoma" w:cs="Tahoma"/>
          <w:color w:val="000000"/>
          <w:lang w:eastAsia="cs-CZ"/>
        </w:rPr>
        <w:t xml:space="preserve">, </w:t>
      </w:r>
      <w:proofErr w:type="gramStart"/>
      <w:r>
        <w:rPr>
          <w:rFonts w:ascii="Tahoma" w:eastAsia="Times New Roman" w:hAnsi="Tahoma" w:cs="Tahoma"/>
          <w:color w:val="000000"/>
          <w:lang w:eastAsia="cs-CZ"/>
        </w:rPr>
        <w:t>parc</w:t>
      </w:r>
      <w:proofErr w:type="gramEnd"/>
      <w:r>
        <w:rPr>
          <w:rFonts w:ascii="Tahoma" w:eastAsia="Times New Roman" w:hAnsi="Tahoma" w:cs="Tahoma"/>
          <w:color w:val="000000"/>
          <w:lang w:eastAsia="cs-CZ"/>
        </w:rPr>
        <w:t>.</w:t>
      </w:r>
      <w:proofErr w:type="gramStart"/>
      <w:r>
        <w:rPr>
          <w:rFonts w:ascii="Tahoma" w:eastAsia="Times New Roman" w:hAnsi="Tahoma" w:cs="Tahoma"/>
          <w:color w:val="000000"/>
          <w:lang w:eastAsia="cs-CZ"/>
        </w:rPr>
        <w:t>č.</w:t>
      </w:r>
      <w:proofErr w:type="gramEnd"/>
      <w:r w:rsidR="00C75EC9" w:rsidRPr="00C75EC9">
        <w:rPr>
          <w:rFonts w:ascii="Tahoma" w:eastAsia="Times New Roman" w:hAnsi="Tahoma" w:cs="Tahoma"/>
          <w:color w:val="000000"/>
          <w:lang w:eastAsia="cs-CZ"/>
        </w:rPr>
        <w:t xml:space="preserve"> 478, </w:t>
      </w:r>
    </w:p>
    <w:p w14:paraId="2B4A7D74" w14:textId="1BA43057" w:rsidR="00971D11" w:rsidRDefault="00C75EC9" w:rsidP="00D04A06">
      <w:pPr>
        <w:ind w:left="3192" w:firstLine="348"/>
        <w:jc w:val="both"/>
        <w:rPr>
          <w:rFonts w:ascii="Tahoma" w:eastAsia="Times New Roman" w:hAnsi="Tahoma" w:cs="Tahoma"/>
          <w:color w:val="000000"/>
          <w:lang w:eastAsia="cs-CZ"/>
        </w:rPr>
      </w:pPr>
      <w:r w:rsidRPr="00C75EC9">
        <w:rPr>
          <w:rFonts w:ascii="Tahoma" w:eastAsia="Times New Roman" w:hAnsi="Tahoma" w:cs="Tahoma"/>
          <w:color w:val="000000"/>
          <w:lang w:eastAsia="cs-CZ"/>
        </w:rPr>
        <w:t xml:space="preserve">477/1, 471/7, 472/1, v k. </w:t>
      </w:r>
      <w:proofErr w:type="spellStart"/>
      <w:r w:rsidRPr="00C75EC9">
        <w:rPr>
          <w:rFonts w:ascii="Tahoma" w:eastAsia="Times New Roman" w:hAnsi="Tahoma" w:cs="Tahoma"/>
          <w:color w:val="000000"/>
          <w:lang w:eastAsia="cs-CZ"/>
        </w:rPr>
        <w:t>ú.</w:t>
      </w:r>
      <w:proofErr w:type="spellEnd"/>
      <w:r w:rsidRPr="00C75EC9">
        <w:rPr>
          <w:rFonts w:ascii="Tahoma" w:eastAsia="Times New Roman" w:hAnsi="Tahoma" w:cs="Tahoma"/>
          <w:color w:val="000000"/>
          <w:lang w:eastAsia="cs-CZ"/>
        </w:rPr>
        <w:t xml:space="preserve"> Hlučín </w:t>
      </w:r>
    </w:p>
    <w:p w14:paraId="63BB9ACA" w14:textId="77777777" w:rsidR="00971D11" w:rsidRDefault="00971D11" w:rsidP="00971D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color w:val="000000"/>
          <w:lang w:eastAsia="cs-CZ"/>
        </w:rPr>
      </w:pPr>
    </w:p>
    <w:p w14:paraId="501099E7" w14:textId="40732C30" w:rsidR="00F77E4B" w:rsidRPr="00DE6747" w:rsidRDefault="48F813C0" w:rsidP="00DE6747">
      <w:pPr>
        <w:autoSpaceDE w:val="0"/>
        <w:autoSpaceDN w:val="0"/>
        <w:adjustRightInd w:val="0"/>
        <w:spacing w:after="0" w:line="240" w:lineRule="auto"/>
        <w:ind w:left="2835" w:hanging="2475"/>
        <w:jc w:val="both"/>
        <w:rPr>
          <w:rFonts w:ascii="Tahoma" w:eastAsia="Times New Roman" w:hAnsi="Tahoma" w:cs="Tahoma"/>
          <w:color w:val="000000"/>
          <w:lang w:eastAsia="cs-CZ"/>
        </w:rPr>
      </w:pPr>
      <w:r w:rsidRPr="48F813C0">
        <w:rPr>
          <w:rFonts w:ascii="Tahoma" w:eastAsia="Times New Roman" w:hAnsi="Tahoma" w:cs="Tahoma"/>
          <w:color w:val="000000" w:themeColor="text1"/>
          <w:lang w:eastAsia="cs-CZ"/>
        </w:rPr>
        <w:t xml:space="preserve">Popis projektu: </w:t>
      </w:r>
      <w:r w:rsidR="00971D11">
        <w:tab/>
      </w:r>
      <w:r w:rsidRPr="48F813C0">
        <w:rPr>
          <w:rFonts w:ascii="Tahoma" w:eastAsia="Times New Roman" w:hAnsi="Tahoma" w:cs="Tahoma"/>
          <w:color w:val="000000" w:themeColor="text1"/>
          <w:lang w:eastAsia="cs-CZ"/>
        </w:rPr>
        <w:t>v areálu příspěvkové organizace Fontána v Hlučíně bude na místě stávajícího objektu chráněného bydlení postavena nová administrativní budova pro ředitelství organizace. Nově by mělo být vybudováno 6 kanceláří, z toho 5 z nich by mělo být koncipováno každá pro 2 osoby. Kancelář určená pro ředitele by měla disponovat také prostorem pro porady zaměstnanců (cca 10 osob). Součástí nové budovy je i návrh vnitřního vybavení.</w:t>
      </w:r>
    </w:p>
    <w:p w14:paraId="15D323D2" w14:textId="3B8B5CDA" w:rsidR="00996351" w:rsidRDefault="00F77E4B" w:rsidP="00C75EC9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ab/>
      </w:r>
    </w:p>
    <w:p w14:paraId="6011F0ED" w14:textId="77777777" w:rsidR="00996351" w:rsidRDefault="00996351" w:rsidP="00971D11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color w:val="000000"/>
          <w:lang w:eastAsia="cs-CZ"/>
        </w:rPr>
      </w:pPr>
      <w:r>
        <w:rPr>
          <w:rFonts w:ascii="Tahoma" w:eastAsia="Times New Roman" w:hAnsi="Tahoma" w:cs="Tahoma"/>
          <w:color w:val="000000"/>
          <w:lang w:eastAsia="cs-CZ"/>
        </w:rPr>
        <w:t xml:space="preserve">Spolufinancování: </w:t>
      </w:r>
      <w:r>
        <w:rPr>
          <w:rFonts w:ascii="Tahoma" w:eastAsia="Times New Roman" w:hAnsi="Tahoma" w:cs="Tahoma"/>
          <w:color w:val="000000"/>
          <w:lang w:eastAsia="cs-CZ"/>
        </w:rPr>
        <w:tab/>
        <w:t>je plně financováno z vlastních zdrojů</w:t>
      </w:r>
    </w:p>
    <w:p w14:paraId="2B54926F" w14:textId="77777777" w:rsidR="00E358BB" w:rsidRDefault="00E358BB" w:rsidP="00E35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66827A19" w14:textId="53EAD9AB" w:rsidR="00E358BB" w:rsidRDefault="00E358BB" w:rsidP="00E35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3AD4D75" w14:textId="77777777" w:rsidR="00DE6747" w:rsidRDefault="00DE6747" w:rsidP="00E358B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692FFC1" w14:textId="77777777" w:rsidR="00996351" w:rsidRDefault="00996351" w:rsidP="00A233E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996351">
        <w:rPr>
          <w:rFonts w:ascii="Tahoma" w:hAnsi="Tahoma" w:cs="Tahoma"/>
          <w:b/>
          <w:bCs/>
          <w:color w:val="000000"/>
          <w:sz w:val="20"/>
          <w:szCs w:val="20"/>
        </w:rPr>
        <w:t>Harmonogram činností</w:t>
      </w:r>
    </w:p>
    <w:p w14:paraId="406A4D74" w14:textId="77777777" w:rsidR="00996351" w:rsidRDefault="00996351" w:rsidP="0099635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Style w:val="Mkatabulky"/>
        <w:tblW w:w="8360" w:type="dxa"/>
        <w:tblInd w:w="360" w:type="dxa"/>
        <w:tblLook w:val="04A0" w:firstRow="1" w:lastRow="0" w:firstColumn="1" w:lastColumn="0" w:noHBand="0" w:noVBand="1"/>
      </w:tblPr>
      <w:tblGrid>
        <w:gridCol w:w="1903"/>
        <w:gridCol w:w="2190"/>
        <w:gridCol w:w="1999"/>
        <w:gridCol w:w="2268"/>
      </w:tblGrid>
      <w:tr w:rsidR="00764B8D" w14:paraId="4819BBD2" w14:textId="77777777" w:rsidTr="26A80CD5">
        <w:tc>
          <w:tcPr>
            <w:tcW w:w="1903" w:type="dxa"/>
            <w:vAlign w:val="center"/>
          </w:tcPr>
          <w:p w14:paraId="492A39C6" w14:textId="77777777" w:rsidR="00764B8D" w:rsidRDefault="00764B8D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Fáze projektu</w:t>
            </w:r>
          </w:p>
          <w:p w14:paraId="73F74A93" w14:textId="77777777" w:rsidR="00764B8D" w:rsidRDefault="00764B8D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</w:t>
            </w:r>
          </w:p>
          <w:p w14:paraId="70F4EDF3" w14:textId="77777777" w:rsidR="00764B8D" w:rsidRDefault="00764B8D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2190" w:type="dxa"/>
            <w:vAlign w:val="center"/>
          </w:tcPr>
          <w:p w14:paraId="7F59698D" w14:textId="46ABF283" w:rsidR="00764B8D" w:rsidRDefault="48F813C0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Termín plnění</w:t>
            </w:r>
          </w:p>
          <w:p w14:paraId="5DCB5939" w14:textId="224F2908" w:rsidR="00764B8D" w:rsidRDefault="48F813C0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(datum)</w:t>
            </w:r>
          </w:p>
        </w:tc>
        <w:tc>
          <w:tcPr>
            <w:tcW w:w="1999" w:type="dxa"/>
            <w:vAlign w:val="center"/>
          </w:tcPr>
          <w:p w14:paraId="5D2AC89B" w14:textId="77777777" w:rsidR="00764B8D" w:rsidRDefault="00772E58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Posuzovaný úkon</w:t>
            </w:r>
          </w:p>
        </w:tc>
        <w:tc>
          <w:tcPr>
            <w:tcW w:w="2268" w:type="dxa"/>
            <w:vAlign w:val="center"/>
          </w:tcPr>
          <w:p w14:paraId="4D5EC789" w14:textId="6B8C2E18" w:rsidR="00764B8D" w:rsidRDefault="2F649A12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Odpovídá8</w:t>
            </w:r>
          </w:p>
        </w:tc>
      </w:tr>
      <w:tr w:rsidR="00764B8D" w14:paraId="4F025F95" w14:textId="77777777" w:rsidTr="26A80CD5">
        <w:tc>
          <w:tcPr>
            <w:tcW w:w="1903" w:type="dxa"/>
            <w:vAlign w:val="center"/>
          </w:tcPr>
          <w:p w14:paraId="1E473418" w14:textId="77777777" w:rsidR="00764B8D" w:rsidRPr="00772E58" w:rsidRDefault="00764B8D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2E58">
              <w:rPr>
                <w:rFonts w:ascii="Tahoma" w:hAnsi="Tahoma" w:cs="Tahoma"/>
                <w:color w:val="000000"/>
                <w:sz w:val="20"/>
                <w:szCs w:val="20"/>
              </w:rPr>
              <w:t>Zahájení</w:t>
            </w:r>
          </w:p>
        </w:tc>
        <w:tc>
          <w:tcPr>
            <w:tcW w:w="2190" w:type="dxa"/>
            <w:vAlign w:val="center"/>
          </w:tcPr>
          <w:p w14:paraId="2CA6372A" w14:textId="52F00D92" w:rsidR="00764B8D" w:rsidRPr="00772E58" w:rsidRDefault="2F649A12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30. 6. 2021</w:t>
            </w:r>
          </w:p>
        </w:tc>
        <w:tc>
          <w:tcPr>
            <w:tcW w:w="1999" w:type="dxa"/>
            <w:vAlign w:val="center"/>
          </w:tcPr>
          <w:p w14:paraId="7F9F13CE" w14:textId="027BE3BD" w:rsidR="00764B8D" w:rsidRPr="00772E58" w:rsidRDefault="20FFB9FF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0FFB9FF">
              <w:rPr>
                <w:rFonts w:ascii="Tahoma" w:hAnsi="Tahoma" w:cs="Tahoma"/>
                <w:color w:val="000000" w:themeColor="text1"/>
                <w:sz w:val="20"/>
                <w:szCs w:val="20"/>
              </w:rPr>
              <w:t>Účinná Smlouva</w:t>
            </w:r>
          </w:p>
        </w:tc>
        <w:tc>
          <w:tcPr>
            <w:tcW w:w="2268" w:type="dxa"/>
            <w:vAlign w:val="center"/>
          </w:tcPr>
          <w:p w14:paraId="14C7C5F7" w14:textId="77777777" w:rsidR="00764B8D" w:rsidRPr="00772E58" w:rsidRDefault="00D978D7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Objednatel</w:t>
            </w:r>
          </w:p>
        </w:tc>
      </w:tr>
      <w:tr w:rsidR="48F813C0" w14:paraId="3469B609" w14:textId="77777777" w:rsidTr="26A80CD5">
        <w:tc>
          <w:tcPr>
            <w:tcW w:w="1903" w:type="dxa"/>
            <w:vAlign w:val="center"/>
          </w:tcPr>
          <w:p w14:paraId="7698174E" w14:textId="7081E523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Předání Zaměření, průzkumů, DEM a STU </w:t>
            </w:r>
          </w:p>
        </w:tc>
        <w:tc>
          <w:tcPr>
            <w:tcW w:w="2190" w:type="dxa"/>
            <w:vAlign w:val="center"/>
          </w:tcPr>
          <w:p w14:paraId="5B5FFA11" w14:textId="6F35B126" w:rsidR="48F813C0" w:rsidRDefault="2F649A12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8. 10. 2021</w:t>
            </w:r>
          </w:p>
        </w:tc>
        <w:tc>
          <w:tcPr>
            <w:tcW w:w="1999" w:type="dxa"/>
            <w:vAlign w:val="center"/>
          </w:tcPr>
          <w:p w14:paraId="5F560A18" w14:textId="058BA95E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1. části díla</w:t>
            </w:r>
          </w:p>
          <w:p w14:paraId="50851304" w14:textId="6DA1CEFD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B2F8DE1" w14:textId="515BE4F2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Zhotovitel</w:t>
            </w:r>
          </w:p>
        </w:tc>
      </w:tr>
      <w:tr w:rsidR="00764B8D" w14:paraId="752744E1" w14:textId="77777777" w:rsidTr="26A80CD5">
        <w:tc>
          <w:tcPr>
            <w:tcW w:w="1903" w:type="dxa"/>
            <w:vAlign w:val="center"/>
          </w:tcPr>
          <w:p w14:paraId="2919C294" w14:textId="65DC7B43" w:rsidR="00764B8D" w:rsidRPr="00772E58" w:rsidRDefault="20FFB9FF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0FFB9FF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Převzetí zaměření, průzkumů, DEM a STU</w:t>
            </w:r>
          </w:p>
        </w:tc>
        <w:tc>
          <w:tcPr>
            <w:tcW w:w="2190" w:type="dxa"/>
            <w:vAlign w:val="center"/>
          </w:tcPr>
          <w:p w14:paraId="5C4A6D5F" w14:textId="20C7181B" w:rsidR="00764B8D" w:rsidRPr="00772E58" w:rsidRDefault="2F649A12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18. 10. 2021</w:t>
            </w:r>
          </w:p>
        </w:tc>
        <w:tc>
          <w:tcPr>
            <w:tcW w:w="1999" w:type="dxa"/>
            <w:vAlign w:val="center"/>
          </w:tcPr>
          <w:p w14:paraId="2E52CBE6" w14:textId="746CAEDE" w:rsidR="00764B8D" w:rsidRPr="00772E58" w:rsidRDefault="48F813C0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Převzetí 1. části díla</w:t>
            </w:r>
          </w:p>
        </w:tc>
        <w:tc>
          <w:tcPr>
            <w:tcW w:w="2268" w:type="dxa"/>
            <w:vAlign w:val="center"/>
          </w:tcPr>
          <w:p w14:paraId="39651018" w14:textId="6FD10B7F" w:rsidR="00764B8D" w:rsidRPr="00772E58" w:rsidRDefault="48F813C0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Objednatel</w:t>
            </w:r>
          </w:p>
        </w:tc>
      </w:tr>
      <w:tr w:rsidR="48F813C0" w14:paraId="551C3CE5" w14:textId="77777777" w:rsidTr="26A80CD5">
        <w:tc>
          <w:tcPr>
            <w:tcW w:w="1903" w:type="dxa"/>
            <w:vAlign w:val="center"/>
          </w:tcPr>
          <w:p w14:paraId="2D5E7F1D" w14:textId="296038DC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Podání žádosti o povolení odstranění stavby</w:t>
            </w:r>
          </w:p>
        </w:tc>
        <w:tc>
          <w:tcPr>
            <w:tcW w:w="2190" w:type="dxa"/>
            <w:vAlign w:val="center"/>
          </w:tcPr>
          <w:p w14:paraId="31E6585A" w14:textId="233F8D44" w:rsidR="48F813C0" w:rsidRDefault="2F649A12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25. 10. 2021</w:t>
            </w:r>
          </w:p>
        </w:tc>
        <w:tc>
          <w:tcPr>
            <w:tcW w:w="1999" w:type="dxa"/>
            <w:vAlign w:val="center"/>
          </w:tcPr>
          <w:p w14:paraId="5CF89E87" w14:textId="77777777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Podaná úplná žádost</w:t>
            </w:r>
          </w:p>
        </w:tc>
        <w:tc>
          <w:tcPr>
            <w:tcW w:w="2268" w:type="dxa"/>
            <w:vAlign w:val="center"/>
          </w:tcPr>
          <w:p w14:paraId="214119B3" w14:textId="77777777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Zhotovitel</w:t>
            </w:r>
          </w:p>
        </w:tc>
      </w:tr>
      <w:tr w:rsidR="48F813C0" w14:paraId="2B364D37" w14:textId="77777777" w:rsidTr="26A80CD5">
        <w:tc>
          <w:tcPr>
            <w:tcW w:w="1903" w:type="dxa"/>
            <w:vAlign w:val="center"/>
          </w:tcPr>
          <w:p w14:paraId="208068C2" w14:textId="37AB16D7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Pravomocné povolení o odstranění stavby</w:t>
            </w:r>
          </w:p>
        </w:tc>
        <w:tc>
          <w:tcPr>
            <w:tcW w:w="2190" w:type="dxa"/>
            <w:vAlign w:val="center"/>
          </w:tcPr>
          <w:p w14:paraId="7EBD8FC9" w14:textId="77063445" w:rsidR="48F813C0" w:rsidRDefault="26A80CD5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26A80CD5">
              <w:rPr>
                <w:rFonts w:ascii="Tahoma" w:hAnsi="Tahoma" w:cs="Tahoma"/>
                <w:color w:val="000000" w:themeColor="text1"/>
                <w:sz w:val="20"/>
                <w:szCs w:val="20"/>
              </w:rPr>
              <w:t>12/2021</w:t>
            </w:r>
          </w:p>
        </w:tc>
        <w:tc>
          <w:tcPr>
            <w:tcW w:w="1999" w:type="dxa"/>
            <w:vAlign w:val="center"/>
          </w:tcPr>
          <w:p w14:paraId="25E78B92" w14:textId="6D951025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Stavebním úřadem potvrzené povolení</w:t>
            </w:r>
          </w:p>
        </w:tc>
        <w:tc>
          <w:tcPr>
            <w:tcW w:w="2268" w:type="dxa"/>
            <w:vAlign w:val="center"/>
          </w:tcPr>
          <w:p w14:paraId="1501101A" w14:textId="77777777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Stavební úřad</w:t>
            </w:r>
          </w:p>
        </w:tc>
      </w:tr>
      <w:tr w:rsidR="00772E58" w14:paraId="69BC6B95" w14:textId="77777777" w:rsidTr="26A80CD5">
        <w:tc>
          <w:tcPr>
            <w:tcW w:w="1903" w:type="dxa"/>
            <w:vAlign w:val="center"/>
          </w:tcPr>
          <w:p w14:paraId="2F16FD79" w14:textId="2E50CE4C" w:rsidR="00772E58" w:rsidRPr="00772E58" w:rsidRDefault="48F813C0" w:rsidP="48F813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seznamu podaných žádostí o DOSS</w:t>
            </w:r>
          </w:p>
          <w:p w14:paraId="7CA40034" w14:textId="4D67D1E2" w:rsidR="00772E58" w:rsidRPr="00772E58" w:rsidRDefault="48F813C0" w:rsidP="48F813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včetně</w:t>
            </w:r>
          </w:p>
          <w:p w14:paraId="7E8A559C" w14:textId="124EF090" w:rsidR="00772E58" w:rsidRPr="00772E58" w:rsidRDefault="2F649A12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PD připravené k rozeslání na </w:t>
            </w: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vyjádření a stanoviska</w:t>
            </w:r>
          </w:p>
        </w:tc>
        <w:tc>
          <w:tcPr>
            <w:tcW w:w="2190" w:type="dxa"/>
            <w:vAlign w:val="center"/>
          </w:tcPr>
          <w:p w14:paraId="1C0334D7" w14:textId="2E89EE5B" w:rsidR="00772E58" w:rsidRPr="00772E58" w:rsidRDefault="2F649A12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>7. 3. 2022</w:t>
            </w:r>
          </w:p>
        </w:tc>
        <w:tc>
          <w:tcPr>
            <w:tcW w:w="1999" w:type="dxa"/>
            <w:vAlign w:val="center"/>
          </w:tcPr>
          <w:p w14:paraId="420ED6A0" w14:textId="77777777" w:rsidR="00772E58" w:rsidRPr="00772E58" w:rsidRDefault="00772E58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Odeslané žádosti včetně příloh</w:t>
            </w:r>
          </w:p>
        </w:tc>
        <w:tc>
          <w:tcPr>
            <w:tcW w:w="2268" w:type="dxa"/>
            <w:vAlign w:val="center"/>
          </w:tcPr>
          <w:p w14:paraId="4E4C8CA5" w14:textId="77777777" w:rsidR="00772E58" w:rsidRPr="00772E58" w:rsidRDefault="00D978D7" w:rsidP="00764B8D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Zhotovitel</w:t>
            </w:r>
          </w:p>
        </w:tc>
      </w:tr>
      <w:tr w:rsidR="48F813C0" w14:paraId="742A13D4" w14:textId="77777777" w:rsidTr="26A80CD5">
        <w:tc>
          <w:tcPr>
            <w:tcW w:w="1903" w:type="dxa"/>
            <w:vAlign w:val="center"/>
          </w:tcPr>
          <w:p w14:paraId="2F708461" w14:textId="32718991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DUSP</w:t>
            </w:r>
          </w:p>
        </w:tc>
        <w:tc>
          <w:tcPr>
            <w:tcW w:w="2190" w:type="dxa"/>
            <w:vAlign w:val="center"/>
          </w:tcPr>
          <w:p w14:paraId="1D2ECBAB" w14:textId="44E1CF97" w:rsidR="48F813C0" w:rsidRDefault="2F649A12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6. 4. 2022</w:t>
            </w:r>
          </w:p>
        </w:tc>
        <w:tc>
          <w:tcPr>
            <w:tcW w:w="1999" w:type="dxa"/>
            <w:vAlign w:val="center"/>
          </w:tcPr>
          <w:p w14:paraId="58FBEAD5" w14:textId="680C0209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2. části</w:t>
            </w:r>
          </w:p>
        </w:tc>
        <w:tc>
          <w:tcPr>
            <w:tcW w:w="2268" w:type="dxa"/>
            <w:vAlign w:val="center"/>
          </w:tcPr>
          <w:p w14:paraId="27FA00A8" w14:textId="0B002962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Zhotovitel</w:t>
            </w:r>
          </w:p>
        </w:tc>
      </w:tr>
      <w:tr w:rsidR="00772E58" w14:paraId="7CBE184A" w14:textId="77777777" w:rsidTr="26A80CD5">
        <w:tc>
          <w:tcPr>
            <w:tcW w:w="1903" w:type="dxa"/>
            <w:vAlign w:val="center"/>
          </w:tcPr>
          <w:p w14:paraId="7C782491" w14:textId="77777777" w:rsidR="00772E58" w:rsidRPr="00772E58" w:rsidRDefault="00772E58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2E58">
              <w:rPr>
                <w:rFonts w:ascii="Tahoma" w:hAnsi="Tahoma" w:cs="Tahoma"/>
                <w:color w:val="000000"/>
                <w:sz w:val="20"/>
                <w:szCs w:val="20"/>
              </w:rPr>
              <w:t>Převzetí DUSP</w:t>
            </w:r>
          </w:p>
        </w:tc>
        <w:tc>
          <w:tcPr>
            <w:tcW w:w="2190" w:type="dxa"/>
            <w:vAlign w:val="center"/>
          </w:tcPr>
          <w:p w14:paraId="281FCF08" w14:textId="0A7966FC" w:rsidR="00772E58" w:rsidRPr="00772E58" w:rsidRDefault="2F649A12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16. 4. 2022</w:t>
            </w:r>
          </w:p>
        </w:tc>
        <w:tc>
          <w:tcPr>
            <w:tcW w:w="1999" w:type="dxa"/>
            <w:vAlign w:val="center"/>
          </w:tcPr>
          <w:p w14:paraId="67561F39" w14:textId="258FC858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Převzetí 2. části díla</w:t>
            </w:r>
          </w:p>
        </w:tc>
        <w:tc>
          <w:tcPr>
            <w:tcW w:w="2268" w:type="dxa"/>
            <w:vAlign w:val="center"/>
          </w:tcPr>
          <w:p w14:paraId="6DF8CC2F" w14:textId="5BA41535" w:rsidR="00772E58" w:rsidRPr="00772E58" w:rsidRDefault="48F813C0" w:rsidP="48F813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Objednatel</w:t>
            </w:r>
          </w:p>
        </w:tc>
      </w:tr>
      <w:tr w:rsidR="00772E58" w14:paraId="31895805" w14:textId="77777777" w:rsidTr="26A80CD5">
        <w:tc>
          <w:tcPr>
            <w:tcW w:w="1903" w:type="dxa"/>
            <w:vAlign w:val="center"/>
          </w:tcPr>
          <w:p w14:paraId="23B6BA68" w14:textId="77777777" w:rsidR="00772E58" w:rsidRPr="00772E58" w:rsidRDefault="00772E58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Podání žádosti o společné povolení</w:t>
            </w:r>
          </w:p>
        </w:tc>
        <w:tc>
          <w:tcPr>
            <w:tcW w:w="2190" w:type="dxa"/>
            <w:vAlign w:val="center"/>
          </w:tcPr>
          <w:p w14:paraId="3419F46F" w14:textId="16C2E80B" w:rsidR="00772E58" w:rsidRPr="00772E58" w:rsidRDefault="2F649A12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F649A1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23. 4. 2022</w:t>
            </w:r>
          </w:p>
        </w:tc>
        <w:tc>
          <w:tcPr>
            <w:tcW w:w="1999" w:type="dxa"/>
            <w:vAlign w:val="center"/>
          </w:tcPr>
          <w:p w14:paraId="62C31931" w14:textId="77777777" w:rsidR="00772E58" w:rsidRPr="00772E58" w:rsidRDefault="00772E58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Podaná </w:t>
            </w:r>
            <w:r w:rsidR="00D978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úplná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žádost</w:t>
            </w:r>
          </w:p>
        </w:tc>
        <w:tc>
          <w:tcPr>
            <w:tcW w:w="2268" w:type="dxa"/>
            <w:vAlign w:val="center"/>
          </w:tcPr>
          <w:p w14:paraId="71AA68F4" w14:textId="77777777" w:rsidR="00772E58" w:rsidRPr="00772E58" w:rsidRDefault="00D978D7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Zhotovitel</w:t>
            </w:r>
          </w:p>
        </w:tc>
      </w:tr>
      <w:tr w:rsidR="00772E58" w14:paraId="11B9C8C9" w14:textId="77777777" w:rsidTr="26A80CD5">
        <w:tc>
          <w:tcPr>
            <w:tcW w:w="1903" w:type="dxa"/>
            <w:vAlign w:val="center"/>
          </w:tcPr>
          <w:p w14:paraId="7D02898F" w14:textId="29487BEE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Pravomocné společné povolení</w:t>
            </w:r>
          </w:p>
        </w:tc>
        <w:tc>
          <w:tcPr>
            <w:tcW w:w="2190" w:type="dxa"/>
            <w:vAlign w:val="center"/>
          </w:tcPr>
          <w:p w14:paraId="656439AB" w14:textId="60E7ED05" w:rsidR="00772E58" w:rsidRPr="00772E58" w:rsidRDefault="26A80CD5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6A80CD5">
              <w:rPr>
                <w:rFonts w:ascii="Tahoma" w:hAnsi="Tahoma" w:cs="Tahoma"/>
                <w:color w:val="000000" w:themeColor="text1"/>
                <w:sz w:val="20"/>
                <w:szCs w:val="20"/>
              </w:rPr>
              <w:t>06/2022</w:t>
            </w:r>
          </w:p>
        </w:tc>
        <w:tc>
          <w:tcPr>
            <w:tcW w:w="1999" w:type="dxa"/>
            <w:vAlign w:val="center"/>
          </w:tcPr>
          <w:p w14:paraId="510545BD" w14:textId="5C9E44B9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Stavebním úřadem potvrzené stavební povolení</w:t>
            </w:r>
          </w:p>
        </w:tc>
        <w:tc>
          <w:tcPr>
            <w:tcW w:w="2268" w:type="dxa"/>
            <w:vAlign w:val="center"/>
          </w:tcPr>
          <w:p w14:paraId="52513DB9" w14:textId="77777777" w:rsidR="00772E58" w:rsidRPr="00772E58" w:rsidRDefault="00D978D7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Stavební úřad</w:t>
            </w:r>
          </w:p>
        </w:tc>
      </w:tr>
      <w:tr w:rsidR="48F813C0" w14:paraId="7EAF754A" w14:textId="77777777" w:rsidTr="26A80CD5">
        <w:tc>
          <w:tcPr>
            <w:tcW w:w="1903" w:type="dxa"/>
            <w:vAlign w:val="center"/>
          </w:tcPr>
          <w:p w14:paraId="0C2E6B4F" w14:textId="3C2FC73F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DPS a INT</w:t>
            </w:r>
          </w:p>
        </w:tc>
        <w:tc>
          <w:tcPr>
            <w:tcW w:w="2190" w:type="dxa"/>
            <w:vAlign w:val="center"/>
          </w:tcPr>
          <w:p w14:paraId="56EE156A" w14:textId="2F3C9F9B" w:rsidR="48F813C0" w:rsidRDefault="26A80CD5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26A80CD5">
              <w:rPr>
                <w:rFonts w:ascii="Tahoma" w:hAnsi="Tahoma" w:cs="Tahoma"/>
                <w:color w:val="000000" w:themeColor="text1"/>
                <w:sz w:val="20"/>
                <w:szCs w:val="20"/>
              </w:rPr>
              <w:t>08/2022</w:t>
            </w:r>
          </w:p>
        </w:tc>
        <w:tc>
          <w:tcPr>
            <w:tcW w:w="1999" w:type="dxa"/>
            <w:vAlign w:val="center"/>
          </w:tcPr>
          <w:p w14:paraId="38C697FD" w14:textId="61789842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3. části díla</w:t>
            </w:r>
          </w:p>
        </w:tc>
        <w:tc>
          <w:tcPr>
            <w:tcW w:w="2268" w:type="dxa"/>
            <w:vAlign w:val="center"/>
          </w:tcPr>
          <w:p w14:paraId="31637D8F" w14:textId="77777777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Zhotovitel</w:t>
            </w:r>
          </w:p>
        </w:tc>
      </w:tr>
      <w:tr w:rsidR="00772E58" w14:paraId="1C784A36" w14:textId="77777777" w:rsidTr="26A80CD5">
        <w:tc>
          <w:tcPr>
            <w:tcW w:w="1903" w:type="dxa"/>
            <w:vAlign w:val="center"/>
          </w:tcPr>
          <w:p w14:paraId="1F58940C" w14:textId="42ABD54F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Převzetí DPS a INT</w:t>
            </w:r>
          </w:p>
        </w:tc>
        <w:tc>
          <w:tcPr>
            <w:tcW w:w="2190" w:type="dxa"/>
            <w:vAlign w:val="center"/>
          </w:tcPr>
          <w:p w14:paraId="24345FB6" w14:textId="755CAAF6" w:rsidR="00772E58" w:rsidRPr="00772E58" w:rsidRDefault="26A80CD5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6A80CD5">
              <w:rPr>
                <w:rFonts w:ascii="Tahoma" w:hAnsi="Tahoma" w:cs="Tahoma"/>
                <w:color w:val="000000" w:themeColor="text1"/>
                <w:sz w:val="20"/>
                <w:szCs w:val="20"/>
              </w:rPr>
              <w:t>08/2022</w:t>
            </w:r>
          </w:p>
        </w:tc>
        <w:tc>
          <w:tcPr>
            <w:tcW w:w="1999" w:type="dxa"/>
            <w:vAlign w:val="center"/>
          </w:tcPr>
          <w:p w14:paraId="08488A4F" w14:textId="7190DEFD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Převzetí 3. části díla</w:t>
            </w:r>
          </w:p>
        </w:tc>
        <w:tc>
          <w:tcPr>
            <w:tcW w:w="2268" w:type="dxa"/>
            <w:vAlign w:val="center"/>
          </w:tcPr>
          <w:p w14:paraId="61EEAD39" w14:textId="110F00AE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Objednatel</w:t>
            </w:r>
          </w:p>
        </w:tc>
      </w:tr>
      <w:tr w:rsidR="48F813C0" w14:paraId="05D0EC90" w14:textId="77777777" w:rsidTr="26A80CD5">
        <w:tc>
          <w:tcPr>
            <w:tcW w:w="1903" w:type="dxa"/>
            <w:vAlign w:val="center"/>
          </w:tcPr>
          <w:p w14:paraId="74588C77" w14:textId="032D7415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DSPS</w:t>
            </w:r>
          </w:p>
        </w:tc>
        <w:tc>
          <w:tcPr>
            <w:tcW w:w="2190" w:type="dxa"/>
            <w:vAlign w:val="center"/>
          </w:tcPr>
          <w:p w14:paraId="5D07F453" w14:textId="3AF46BF4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Při předání zhotovené stavby zhotovitelem</w:t>
            </w:r>
          </w:p>
        </w:tc>
        <w:tc>
          <w:tcPr>
            <w:tcW w:w="1999" w:type="dxa"/>
            <w:vAlign w:val="center"/>
          </w:tcPr>
          <w:p w14:paraId="63F99CC2" w14:textId="15A85A9D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Předání 4. části díla</w:t>
            </w:r>
          </w:p>
        </w:tc>
        <w:tc>
          <w:tcPr>
            <w:tcW w:w="2268" w:type="dxa"/>
            <w:vAlign w:val="center"/>
          </w:tcPr>
          <w:p w14:paraId="05A474CC" w14:textId="762523E4" w:rsidR="48F813C0" w:rsidRDefault="48F813C0" w:rsidP="48F813C0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Zhotovitel</w:t>
            </w:r>
          </w:p>
        </w:tc>
      </w:tr>
      <w:tr w:rsidR="00772E58" w14:paraId="3289EACE" w14:textId="77777777" w:rsidTr="26A80CD5">
        <w:tc>
          <w:tcPr>
            <w:tcW w:w="1903" w:type="dxa"/>
            <w:vAlign w:val="center"/>
          </w:tcPr>
          <w:p w14:paraId="4DC3BFAD" w14:textId="77777777" w:rsidR="00772E58" w:rsidRPr="00772E58" w:rsidRDefault="00772E58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72E58">
              <w:rPr>
                <w:rFonts w:ascii="Tahoma" w:hAnsi="Tahoma" w:cs="Tahoma"/>
                <w:color w:val="000000"/>
                <w:sz w:val="20"/>
                <w:szCs w:val="20"/>
              </w:rPr>
              <w:t>Převzetí DSPS</w:t>
            </w:r>
          </w:p>
        </w:tc>
        <w:tc>
          <w:tcPr>
            <w:tcW w:w="2190" w:type="dxa"/>
            <w:vAlign w:val="center"/>
          </w:tcPr>
          <w:p w14:paraId="699D2351" w14:textId="6820C317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+10 dnů</w:t>
            </w:r>
          </w:p>
        </w:tc>
        <w:tc>
          <w:tcPr>
            <w:tcW w:w="1999" w:type="dxa"/>
            <w:vAlign w:val="center"/>
          </w:tcPr>
          <w:p w14:paraId="4C60C19A" w14:textId="333EF2BA" w:rsidR="00772E58" w:rsidRPr="00772E58" w:rsidRDefault="48F813C0" w:rsidP="00772E5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Převzetí 4. části díla</w:t>
            </w:r>
          </w:p>
        </w:tc>
        <w:tc>
          <w:tcPr>
            <w:tcW w:w="2268" w:type="dxa"/>
            <w:vAlign w:val="center"/>
          </w:tcPr>
          <w:p w14:paraId="36F00F5B" w14:textId="4E29989B" w:rsidR="00772E58" w:rsidRPr="00772E58" w:rsidRDefault="48F813C0" w:rsidP="48F813C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48F813C0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Objednatel</w:t>
            </w:r>
          </w:p>
        </w:tc>
      </w:tr>
    </w:tbl>
    <w:p w14:paraId="1F805E41" w14:textId="5A8187A0" w:rsidR="00D978D7" w:rsidRDefault="00D978D7" w:rsidP="00DE67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63CE45C" w14:textId="59117217" w:rsidR="00DE6747" w:rsidRDefault="00DE6747" w:rsidP="00DE67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D52BFF0" w14:textId="77777777" w:rsidR="00DE6747" w:rsidRDefault="00DE6747" w:rsidP="00DE67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5938CC0" w14:textId="7FE181C5" w:rsidR="003361C7" w:rsidRDefault="6BDB18CA" w:rsidP="003361C7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120" w:line="48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6BDB18CA">
        <w:rPr>
          <w:rFonts w:ascii="Tahoma" w:hAnsi="Tahoma" w:cs="Tahoma"/>
          <w:b/>
          <w:bCs/>
          <w:color w:val="000000" w:themeColor="text1"/>
          <w:sz w:val="20"/>
          <w:szCs w:val="20"/>
        </w:rPr>
        <w:t>Osoby projektu</w:t>
      </w:r>
    </w:p>
    <w:p w14:paraId="588B57FF" w14:textId="77777777" w:rsidR="003361C7" w:rsidRDefault="003361C7" w:rsidP="003361C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36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Členové projektového týmu</w:t>
      </w:r>
    </w:p>
    <w:tbl>
      <w:tblPr>
        <w:tblStyle w:val="Mkatabulky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2"/>
        <w:gridCol w:w="1620"/>
        <w:gridCol w:w="1843"/>
        <w:gridCol w:w="1695"/>
        <w:gridCol w:w="2500"/>
      </w:tblGrid>
      <w:tr w:rsidR="003361C7" w14:paraId="5667E107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BEF4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Role v projektu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975E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Jméno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CD6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197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Odpovědnost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30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 / email</w:t>
            </w:r>
          </w:p>
        </w:tc>
      </w:tr>
      <w:tr w:rsidR="003361C7" w14:paraId="6AF80A3B" w14:textId="77777777" w:rsidTr="637DBA96">
        <w:trPr>
          <w:trHeight w:val="4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BE0E" w14:textId="77777777" w:rsidR="003361C7" w:rsidRDefault="003361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 objednatele:</w:t>
            </w:r>
          </w:p>
        </w:tc>
      </w:tr>
      <w:tr w:rsidR="003361C7" w14:paraId="7AEC678B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FE5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Statutární zástupce objednatele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84C6" w14:textId="0EAEB471" w:rsidR="003361C7" w:rsidRDefault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Mgr. Petr Surovka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7EF0" w14:textId="77777777" w:rsidR="003361C7" w:rsidRDefault="00AD495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hyperlink r:id="rId6" w:history="1">
              <w:r w:rsidR="003361C7">
                <w:rPr>
                  <w:rStyle w:val="Hypertextovodkaz"/>
                  <w:rFonts w:ascii="Tahoma" w:hAnsi="Tahoma" w:cs="Tahoma"/>
                  <w:color w:val="000000"/>
                  <w:sz w:val="18"/>
                  <w:szCs w:val="18"/>
                </w:rPr>
                <w:t>Fontána, příspěvková organizace</w:t>
              </w:r>
            </w:hyperlink>
            <w:r w:rsidR="003361C7">
              <w:rPr>
                <w:rFonts w:ascii="Helvetica" w:hAnsi="Helvetica" w:cs="Helvetica"/>
                <w:color w:val="333333"/>
                <w:sz w:val="18"/>
                <w:szCs w:val="18"/>
              </w:rPr>
              <w:t xml:space="preserve"> </w:t>
            </w:r>
          </w:p>
          <w:p w14:paraId="6F76A350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(dále „Fontána“)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240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 věcech smluvních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1FD9" w14:textId="3AA93B38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731 600 437</w:t>
            </w:r>
          </w:p>
          <w:p w14:paraId="0F98B011" w14:textId="3370632A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petr.surovka@fontana-po.cz </w:t>
            </w:r>
          </w:p>
          <w:p w14:paraId="7EE038B5" w14:textId="29C9C8E3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(reditel@fontana-po.cz)</w:t>
            </w:r>
          </w:p>
        </w:tc>
      </w:tr>
      <w:tr w:rsidR="003361C7" w14:paraId="1C481510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0741" w14:textId="77777777" w:rsidR="003361C7" w:rsidRPr="006D6826" w:rsidRDefault="149607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BIM manažer objednatele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3EDB" w14:textId="77777777" w:rsidR="003361C7" w:rsidRPr="006D6826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Ing. Michal Janák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FCCC" w14:textId="77777777" w:rsidR="003361C7" w:rsidRPr="006D6826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Moravskoslezský kraj</w:t>
            </w:r>
          </w:p>
          <w:p w14:paraId="23B60285" w14:textId="77777777" w:rsidR="003361C7" w:rsidRPr="006D6826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(dále „MSK“)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5BB8" w14:textId="77777777" w:rsidR="003361C7" w:rsidRPr="006D6826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za projekt na straně objednatele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127" w14:textId="59BE9450" w:rsidR="003361C7" w:rsidRPr="006D6826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733 166 920,</w:t>
            </w:r>
          </w:p>
          <w:p w14:paraId="59A14E5C" w14:textId="24F9EE3D" w:rsidR="003361C7" w:rsidRPr="006D6826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D6826">
              <w:rPr>
                <w:rFonts w:ascii="Tahoma" w:hAnsi="Tahoma" w:cs="Tahoma"/>
                <w:sz w:val="18"/>
                <w:szCs w:val="18"/>
              </w:rPr>
              <w:t>michal.janak@msk.cz</w:t>
            </w:r>
          </w:p>
        </w:tc>
      </w:tr>
      <w:tr w:rsidR="003361C7" w14:paraId="7B5A7A70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80A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Správce informací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A73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Ing. Vladislava Šigutová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A99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MSK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0F8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 správu CDE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B060" w14:textId="5EF77851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739 523 173 </w:t>
            </w:r>
          </w:p>
          <w:p w14:paraId="0957761A" w14:textId="1E1D50BF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vladislava.sigutova@msk.cz</w:t>
            </w:r>
          </w:p>
        </w:tc>
      </w:tr>
      <w:tr w:rsidR="003361C7" w14:paraId="5974BD2D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2754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Osoba odpovědná jednat ve věcech technických za objednatele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991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Ing. Pavlína Ledvoňová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879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MSK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D9A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 převzetí jednotlivých částí díla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438" w14:textId="66A478E5" w:rsidR="003361C7" w:rsidRDefault="044C824E" w:rsidP="044C824E">
            <w:pPr>
              <w:spacing w:line="259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733 163 777 </w:t>
            </w:r>
          </w:p>
          <w:p w14:paraId="36759F80" w14:textId="28586035" w:rsidR="003361C7" w:rsidRDefault="044C824E" w:rsidP="044C824E">
            <w:pPr>
              <w:spacing w:line="259" w:lineRule="auto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pavlina.ledvonova@msk.cz</w:t>
            </w:r>
          </w:p>
        </w:tc>
      </w:tr>
      <w:tr w:rsidR="003361C7" w14:paraId="7BE14D84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52B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Osoba odpovědná jednat ve věcech technických za uživatele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9" w14:textId="6DBF45A2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Ludvík Mráz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F5F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Fontána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50F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 definování uživatelských standardů a potřeb</w:t>
            </w:r>
          </w:p>
          <w:p w14:paraId="4C72B33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 naplnění těchto požadavků v rámci přebíraného díla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A415" w14:textId="4929C654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603 579 123, ludvik.mraz@fontana-po.cz </w:t>
            </w:r>
          </w:p>
          <w:p w14:paraId="43330A26" w14:textId="4A96C2A6" w:rsidR="003361C7" w:rsidRDefault="003361C7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  <w:p w14:paraId="6B321876" w14:textId="5678CCBC" w:rsidR="003361C7" w:rsidRDefault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(technik@fontana-po.cz)</w:t>
            </w:r>
          </w:p>
        </w:tc>
      </w:tr>
      <w:tr w:rsidR="003361C7" w14:paraId="267BC7D6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BB77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Právník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771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Mgr. Eva Chlopčíková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D7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MSK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DBD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právní problematiku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C52" w14:textId="1781A417" w:rsidR="003361C7" w:rsidRDefault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704 844 294 eva.chlopcikova@msk.cz</w:t>
            </w:r>
          </w:p>
        </w:tc>
      </w:tr>
      <w:tr w:rsidR="003361C7" w14:paraId="29BFD85A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329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Ekonom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6AA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Ing. Renata Juráková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7CB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MSK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F9A3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ekonomickou agendu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147" w14:textId="2CAECAC6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704 844 295</w:t>
            </w:r>
          </w:p>
          <w:p w14:paraId="58ED7C21" w14:textId="02799B55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renata.jurakova@msk.cz</w:t>
            </w:r>
          </w:p>
        </w:tc>
      </w:tr>
      <w:tr w:rsidR="003361C7" w14:paraId="5747C25A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D0C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Administrátor VZ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6B8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Ing. Lucie Kožaná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442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MSK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26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veřejné zakázky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88F" w14:textId="444736FB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595 622 484</w:t>
            </w:r>
          </w:p>
          <w:p w14:paraId="7BE9E6CA" w14:textId="64F6404A" w:rsidR="003361C7" w:rsidRDefault="044C824E" w:rsidP="044C824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lucie.kozana@msk.cz</w:t>
            </w:r>
          </w:p>
        </w:tc>
      </w:tr>
      <w:tr w:rsidR="003361C7" w14:paraId="36703147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0F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8A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8CA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377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B9C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61C7" w14:paraId="0D7C9D30" w14:textId="77777777" w:rsidTr="637DBA96">
        <w:trPr>
          <w:trHeight w:val="49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F368E" w14:textId="77777777" w:rsidR="003361C7" w:rsidRDefault="003361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Za zhotovitele:</w:t>
            </w:r>
          </w:p>
        </w:tc>
      </w:tr>
      <w:tr w:rsidR="003361C7" w14:paraId="0F58C190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E560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Statutární zástupce zhotovitele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A6D" w14:textId="4AD0E30D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Barbora Kyšková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F412" w14:textId="144ABA8C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Atris s.r.o.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058E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 věcech smluvních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2F4" w14:textId="0CE1536D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724 796 081</w:t>
            </w:r>
          </w:p>
          <w:p w14:paraId="02AF04D3" w14:textId="5488A862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Kyskova@atris.cz</w:t>
            </w:r>
          </w:p>
        </w:tc>
      </w:tr>
      <w:tr w:rsidR="149607DE" w14:paraId="14C0A656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F270" w14:textId="56173760" w:rsidR="149607DE" w:rsidRDefault="149607DE" w:rsidP="149607D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149607DE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BIM koordinátor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1062" w14:textId="54285DD2" w:rsidR="149607DE" w:rsidRPr="00DE6747" w:rsidRDefault="2377B741" w:rsidP="2377B7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Karel Adamčík</w:t>
            </w:r>
          </w:p>
          <w:p w14:paraId="244E84A2" w14:textId="4E67C97D" w:rsidR="149607DE" w:rsidRPr="00DE6747" w:rsidRDefault="149607DE" w:rsidP="149607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FB90" w14:textId="72E40CA5" w:rsidR="2377B741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Atris s.r.o.</w:t>
            </w:r>
          </w:p>
          <w:p w14:paraId="1BF38A51" w14:textId="5CC44821" w:rsidR="2377B741" w:rsidRPr="00DE6747" w:rsidRDefault="2377B741" w:rsidP="2377B74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56B7B4C" w14:textId="2A9AAEC3" w:rsidR="149607DE" w:rsidRPr="00DE6747" w:rsidRDefault="149607DE" w:rsidP="149607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51F3" w14:textId="12CCF52D" w:rsidR="149607DE" w:rsidRDefault="149607DE" w:rsidP="149607DE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149607DE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 xml:space="preserve">zajišťuje proces verifikace a </w:t>
            </w:r>
            <w:r w:rsidRPr="149607DE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validace aktuálních verzí BIM modelu a tyto uvolňuje pro potřeby všech dalších zúčastněných (oprávněných) osob.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B076" w14:textId="6CDC49BA" w:rsidR="149607DE" w:rsidRDefault="637DBA96" w:rsidP="637DBA96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602 506 992</w:t>
            </w:r>
          </w:p>
          <w:p w14:paraId="1AD91977" w14:textId="2A43266A" w:rsidR="149607DE" w:rsidRDefault="637DBA96" w:rsidP="637DBA96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Adamcik@atris.cz</w:t>
            </w:r>
          </w:p>
        </w:tc>
      </w:tr>
      <w:tr w:rsidR="003361C7" w14:paraId="63CA59D7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A515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Manažer informací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4EE" w14:textId="5E0A86B5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Karel Adamčík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2092" w14:textId="144ABA8C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Atris s.r.o.</w:t>
            </w:r>
          </w:p>
          <w:p w14:paraId="4FB2512E" w14:textId="3A42AB48" w:rsidR="003361C7" w:rsidRPr="00DE6747" w:rsidRDefault="003361C7" w:rsidP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3FE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za správu informací, za výstupy zhotovitele v CDE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A861" w14:textId="6CDC49BA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602 506 992</w:t>
            </w:r>
          </w:p>
          <w:p w14:paraId="22C676A5" w14:textId="2A43266A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Adamcik@atris.cz</w:t>
            </w:r>
          </w:p>
          <w:p w14:paraId="0A5E6EB9" w14:textId="31C68185" w:rsidR="003361C7" w:rsidRDefault="003361C7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582228FB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748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Osoba odpovědná jednat ve věcech technických za zhotovitele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6C2D" w14:textId="3F6FA04B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Ing. Ladislav Zahradníček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FCFD" w14:textId="144ABA8C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Atris s.r.o.</w:t>
            </w:r>
          </w:p>
          <w:p w14:paraId="6B49E917" w14:textId="7AFD06D0" w:rsidR="003361C7" w:rsidRPr="00DE6747" w:rsidRDefault="003361C7" w:rsidP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0308" w14:textId="77777777" w:rsidR="003361C7" w:rsidRDefault="78A286F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78A286F3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 předkládání žádostí o schvalování a převzetí částí díla, za sdělení zhotovitele dle Smlouvy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EEC5" w14:textId="1543A8A0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724 796 081</w:t>
            </w:r>
          </w:p>
          <w:p w14:paraId="0300FE23" w14:textId="2CBF9A5C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Zahradnicek@atris.cz</w:t>
            </w:r>
          </w:p>
        </w:tc>
      </w:tr>
      <w:tr w:rsidR="003361C7" w14:paraId="2BB53BF6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BBB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F78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BB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1A3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169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68C657EC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0550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A9B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77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9C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3FB9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44C49154" w14:textId="77777777" w:rsidTr="637DBA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F00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040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853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502A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DBA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49D1E682" w14:textId="77777777" w:rsidR="003361C7" w:rsidRDefault="003361C7" w:rsidP="003361C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Kontaktní údaje na zástupce zhotovitele a poddodavatele zhotovitele</w:t>
      </w:r>
    </w:p>
    <w:tbl>
      <w:tblPr>
        <w:tblStyle w:val="Mkatabulky"/>
        <w:tblW w:w="92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03"/>
        <w:gridCol w:w="2126"/>
        <w:gridCol w:w="1700"/>
        <w:gridCol w:w="1983"/>
        <w:gridCol w:w="1558"/>
      </w:tblGrid>
      <w:tr w:rsidR="003361C7" w14:paraId="38016D26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EEC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Funkce, odpovědnost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40A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E929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Organizace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D29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Obor a specializace autorizace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C423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 / email</w:t>
            </w:r>
          </w:p>
        </w:tc>
      </w:tr>
      <w:tr w:rsidR="003361C7" w14:paraId="442F654D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1D0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Autorizovaná osoba zhotovitele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CCF" w14:textId="46A3FA37" w:rsidR="003361C7" w:rsidRDefault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2377B7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Ing. Ladislav Zahradníček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D2B7" w14:textId="144ABA8C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Atris s.r.o.</w:t>
            </w:r>
          </w:p>
          <w:p w14:paraId="4DB8F294" w14:textId="7759C0F9" w:rsidR="003361C7" w:rsidRPr="00DE6747" w:rsidRDefault="003361C7" w:rsidP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265B" w14:textId="034AB47B" w:rsidR="003361C7" w:rsidRDefault="2377B741" w:rsidP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2377B7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IP00 - 1102650</w:t>
            </w:r>
          </w:p>
          <w:p w14:paraId="4B3EE624" w14:textId="240EB224" w:rsidR="003361C7" w:rsidRDefault="003361C7" w:rsidP="2377B741">
            <w:pPr>
              <w:autoSpaceDE w:val="0"/>
              <w:autoSpaceDN w:val="0"/>
              <w:adjustRightInd w:val="0"/>
              <w:jc w:val="center"/>
              <w:rPr>
                <w:rFonts w:ascii="Open Sans" w:eastAsia="Open Sans" w:hAnsi="Open Sans" w:cs="Open Sans"/>
                <w:color w:val="2020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9F1" w14:textId="54244F56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724 796 049</w:t>
            </w:r>
            <w:r w:rsidRPr="637DBA96">
              <w:rPr>
                <w:rStyle w:val="Hypertextovodkaz"/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70FCCC4" w14:textId="7F9EA28E" w:rsidR="003361C7" w:rsidRDefault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637DBA96">
              <w:rPr>
                <w:rFonts w:ascii="Tahoma" w:hAnsi="Tahoma" w:cs="Tahoma"/>
                <w:sz w:val="18"/>
                <w:szCs w:val="18"/>
              </w:rPr>
              <w:t>/</w:t>
            </w:r>
            <w:hyperlink r:id="rId7">
              <w:r w:rsidRPr="637DBA96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zahradnicek@atris.cz</w:t>
              </w:r>
            </w:hyperlink>
          </w:p>
        </w:tc>
      </w:tr>
      <w:tr w:rsidR="003361C7" w14:paraId="7F1F91B9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C9A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33C8" w14:textId="629B42A6" w:rsidR="003361C7" w:rsidRDefault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2377B7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Barbora Kyšková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9C39" w14:textId="144ABA8C" w:rsidR="003361C7" w:rsidRPr="00DE6747" w:rsidRDefault="2377B741" w:rsidP="2377B741">
            <w:pPr>
              <w:spacing w:line="259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E6747">
              <w:rPr>
                <w:rFonts w:ascii="Tahoma" w:hAnsi="Tahoma" w:cs="Tahoma"/>
                <w:sz w:val="18"/>
                <w:szCs w:val="18"/>
              </w:rPr>
              <w:t>Atris s.r.o.</w:t>
            </w:r>
          </w:p>
          <w:p w14:paraId="0D4B78D2" w14:textId="61F5FF99" w:rsidR="003361C7" w:rsidRPr="00DE6747" w:rsidRDefault="003361C7" w:rsidP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8D4" w14:textId="12D0B8BB" w:rsidR="003361C7" w:rsidRDefault="2377B74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2377B74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TP00 - 1104107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6EA" w14:textId="21F7FDB6" w:rsidR="003361C7" w:rsidRDefault="637DBA96" w:rsidP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724 796 081 </w:t>
            </w:r>
          </w:p>
          <w:p w14:paraId="36CD5AC2" w14:textId="5F6AF98C" w:rsidR="003361C7" w:rsidRDefault="637DBA9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637DBA96">
              <w:rPr>
                <w:rFonts w:ascii="Tahoma" w:hAnsi="Tahoma" w:cs="Tahoma"/>
                <w:color w:val="000000" w:themeColor="text1"/>
                <w:sz w:val="18"/>
                <w:szCs w:val="18"/>
              </w:rPr>
              <w:t>/kyskova@atris.cz</w:t>
            </w:r>
          </w:p>
        </w:tc>
      </w:tr>
      <w:tr w:rsidR="003361C7" w14:paraId="5D903325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70D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9F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B8F0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837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40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2943A28C" w14:textId="77777777" w:rsidTr="637DBA96">
        <w:trPr>
          <w:trHeight w:val="628"/>
        </w:trPr>
        <w:tc>
          <w:tcPr>
            <w:tcW w:w="9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70B28" w14:textId="77777777" w:rsidR="003361C7" w:rsidRDefault="003361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Poddodavatelé zhotovitele</w:t>
            </w:r>
          </w:p>
        </w:tc>
      </w:tr>
      <w:tr w:rsidR="003361C7" w14:paraId="2CFF30CA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45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3A2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F1F9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8937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DFD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5DC21D8E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836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23C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BAE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0FAD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3EE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489321DE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C6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CA3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1B5E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823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0907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68109133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10B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EB5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AC3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4FD9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59E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41A24579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313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BCBC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432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F44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275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06FBD289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442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E8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0D83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478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ED2F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3361C7" w14:paraId="09A6C490" w14:textId="77777777" w:rsidTr="637DBA96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7690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2CE7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9BC5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A629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BAE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5DCF6D53" w14:textId="69B327FE" w:rsidR="003361C7" w:rsidRDefault="20FFB9FF" w:rsidP="003361C7">
      <w:pPr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color w:val="0070C0"/>
          <w:sz w:val="18"/>
          <w:szCs w:val="18"/>
        </w:rPr>
      </w:pPr>
      <w:r w:rsidRPr="20FFB9FF">
        <w:rPr>
          <w:rFonts w:ascii="Tahoma" w:hAnsi="Tahoma" w:cs="Tahoma"/>
          <w:color w:val="0070C0"/>
          <w:sz w:val="18"/>
          <w:szCs w:val="18"/>
        </w:rPr>
        <w:t>Doplní uchazeč před podpisem Smlouvy</w:t>
      </w:r>
    </w:p>
    <w:p w14:paraId="79A1FF03" w14:textId="77777777" w:rsidR="003361C7" w:rsidRDefault="003361C7" w:rsidP="003361C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360" w:lineRule="auto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Kontaktní údaje na další zástupce objednatele</w:t>
      </w:r>
    </w:p>
    <w:tbl>
      <w:tblPr>
        <w:tblStyle w:val="Mkatabulky"/>
        <w:tblW w:w="92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903"/>
        <w:gridCol w:w="2126"/>
        <w:gridCol w:w="1841"/>
        <w:gridCol w:w="3400"/>
      </w:tblGrid>
      <w:tr w:rsidR="003361C7" w14:paraId="66F76129" w14:textId="77777777" w:rsidTr="044C824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0B94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Jméno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FF69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4666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Organizace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7611" w14:textId="77777777" w:rsidR="003361C7" w:rsidRDefault="003361C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Telefon / email</w:t>
            </w:r>
          </w:p>
        </w:tc>
      </w:tr>
      <w:tr w:rsidR="003361C7" w14:paraId="05161624" w14:textId="77777777" w:rsidTr="044C824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585B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Dagmar Bio Sounonová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7B92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zástupce ředitele/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fin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>. referent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1B8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Fontána, p.o.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F3BB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720 538 240, dagmar.biosounon@fontana-po.cz (ekonom@fontana-po.cz)</w:t>
            </w:r>
          </w:p>
        </w:tc>
      </w:tr>
      <w:tr w:rsidR="003361C7" w14:paraId="30A7C195" w14:textId="77777777" w:rsidTr="044C824E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F9FE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Ludvík Mráz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5A17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vedoucí provozních služeb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15DF" w14:textId="77777777" w:rsidR="003361C7" w:rsidRDefault="003361C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Fontána, p.o.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ECF7" w14:textId="37CA09EF" w:rsidR="003361C7" w:rsidRDefault="044C824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44C824E">
              <w:rPr>
                <w:rFonts w:ascii="Tahoma" w:hAnsi="Tahoma" w:cs="Tahoma"/>
                <w:color w:val="000000" w:themeColor="text1"/>
                <w:sz w:val="18"/>
                <w:szCs w:val="18"/>
              </w:rPr>
              <w:t>603 579 123, ludvik.mraz@fontana-po.cz (technik@fontana-po.cz)</w:t>
            </w:r>
          </w:p>
        </w:tc>
      </w:tr>
    </w:tbl>
    <w:p w14:paraId="771A79FB" w14:textId="3A9A1D06" w:rsidR="003361C7" w:rsidRDefault="003361C7" w:rsidP="003361C7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455849EB" w14:textId="77777777" w:rsidR="00DE6747" w:rsidRDefault="00DE6747" w:rsidP="003361C7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388CB4DE" w14:textId="77777777" w:rsidR="006D6826" w:rsidRDefault="006D6826" w:rsidP="003361C7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0581A88A" w14:textId="77777777" w:rsidR="00F51C43" w:rsidRDefault="00D75811" w:rsidP="00F51C4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120" w:line="480" w:lineRule="auto"/>
        <w:ind w:left="357" w:hanging="357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Požadavky na data</w:t>
      </w:r>
      <w:r w:rsidR="00D810D2">
        <w:rPr>
          <w:rFonts w:ascii="Tahoma" w:hAnsi="Tahoma" w:cs="Tahoma"/>
          <w:b/>
          <w:bCs/>
          <w:color w:val="000000"/>
          <w:sz w:val="20"/>
          <w:szCs w:val="20"/>
        </w:rPr>
        <w:t>, model</w:t>
      </w:r>
    </w:p>
    <w:p w14:paraId="5A2B6A82" w14:textId="77777777" w:rsidR="003E6191" w:rsidRPr="003E6191" w:rsidRDefault="003E6191" w:rsidP="003E6191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240" w:lineRule="auto"/>
        <w:ind w:left="788" w:hanging="431"/>
        <w:rPr>
          <w:rFonts w:ascii="Tahoma" w:hAnsi="Tahoma" w:cs="Tahoma"/>
          <w:b/>
          <w:bCs/>
          <w:color w:val="000000"/>
          <w:sz w:val="20"/>
          <w:szCs w:val="20"/>
        </w:rPr>
      </w:pPr>
      <w:r w:rsidRPr="003E6191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Elektronická výměna dat</w:t>
      </w:r>
    </w:p>
    <w:p w14:paraId="4EA1D5CB" w14:textId="746C79CC" w:rsidR="002F40C8" w:rsidRDefault="002F40C8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002F40C8">
        <w:rPr>
          <w:rFonts w:ascii="Calibri" w:hAnsi="Calibri" w:cs="Calibri"/>
          <w:color w:val="000000"/>
        </w:rPr>
        <w:t>Elektronick</w:t>
      </w:r>
      <w:r w:rsidR="003A2731">
        <w:rPr>
          <w:rFonts w:ascii="Calibri" w:hAnsi="Calibri" w:cs="Calibri"/>
          <w:color w:val="000000"/>
        </w:rPr>
        <w:t>á</w:t>
      </w:r>
      <w:r w:rsidRPr="002F40C8">
        <w:rPr>
          <w:rFonts w:ascii="Calibri" w:hAnsi="Calibri" w:cs="Calibri"/>
          <w:color w:val="000000"/>
        </w:rPr>
        <w:t xml:space="preserve"> výměna dat bude probíhat </w:t>
      </w:r>
      <w:r w:rsidR="00FA2575">
        <w:rPr>
          <w:rFonts w:ascii="Calibri" w:hAnsi="Calibri" w:cs="Calibri"/>
          <w:color w:val="000000"/>
        </w:rPr>
        <w:t>výhradně</w:t>
      </w:r>
      <w:r w:rsidRPr="002F40C8">
        <w:rPr>
          <w:rFonts w:ascii="Calibri" w:hAnsi="Calibri" w:cs="Calibri"/>
          <w:color w:val="000000"/>
        </w:rPr>
        <w:t xml:space="preserve"> v rámci </w:t>
      </w:r>
      <w:r>
        <w:rPr>
          <w:rFonts w:ascii="Calibri" w:hAnsi="Calibri" w:cs="Calibri"/>
          <w:color w:val="000000"/>
        </w:rPr>
        <w:t xml:space="preserve">společného datového prostředí zajištěného objednatelem. Pro tento projekt je to </w:t>
      </w:r>
      <w:r w:rsidRPr="00FA2575">
        <w:rPr>
          <w:rFonts w:ascii="Calibri" w:hAnsi="Calibri" w:cs="Calibri"/>
          <w:color w:val="000000"/>
        </w:rPr>
        <w:t>TRIMBLE CONNECT WEB</w:t>
      </w:r>
      <w:r w:rsidR="00807DA7" w:rsidRPr="00FA2575">
        <w:rPr>
          <w:rFonts w:ascii="Calibri" w:hAnsi="Calibri" w:cs="Calibri"/>
          <w:color w:val="000000"/>
        </w:rPr>
        <w:t xml:space="preserve"> (dále také „CDE“)</w:t>
      </w:r>
      <w:r w:rsidRPr="00FA2575">
        <w:rPr>
          <w:rFonts w:ascii="Calibri" w:hAnsi="Calibri" w:cs="Calibri"/>
          <w:color w:val="000000"/>
        </w:rPr>
        <w:t>.</w:t>
      </w:r>
    </w:p>
    <w:p w14:paraId="31939B0C" w14:textId="77777777" w:rsidR="002F40C8" w:rsidRDefault="002F40C8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06AFEE16" w14:textId="77777777" w:rsidR="002F40C8" w:rsidRDefault="48F813C0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48F813C0">
        <w:rPr>
          <w:rFonts w:ascii="Calibri" w:hAnsi="Calibri" w:cs="Calibri"/>
          <w:color w:val="000000" w:themeColor="text1"/>
        </w:rPr>
        <w:t>Všichni členové projektového týmu musí vytvořit podmínky, mj. včetně vybavení hardware a lidskými zdroji pro zajištění dále předepsané elektronické výměny dat a užívání CDE.</w:t>
      </w:r>
    </w:p>
    <w:p w14:paraId="356E646C" w14:textId="099F2950" w:rsidR="00807DA7" w:rsidRDefault="00807DA7" w:rsidP="48F813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 w:themeColor="text1"/>
        </w:rPr>
      </w:pPr>
    </w:p>
    <w:p w14:paraId="184A0E53" w14:textId="315945AE" w:rsidR="00807DA7" w:rsidRDefault="48F813C0" w:rsidP="00356C4E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 w:themeColor="text1"/>
        </w:rPr>
      </w:pPr>
      <w:r w:rsidRPr="48F813C0">
        <w:rPr>
          <w:rFonts w:ascii="Calibri" w:hAnsi="Calibri" w:cs="Calibri"/>
          <w:color w:val="000000" w:themeColor="text1"/>
        </w:rPr>
        <w:t>Minimální požadavky na hardware:</w:t>
      </w:r>
      <w:r w:rsidR="00807DA7">
        <w:br/>
      </w:r>
    </w:p>
    <w:p w14:paraId="4DA9E654" w14:textId="367E7521" w:rsidR="00807DA7" w:rsidRDefault="48F813C0" w:rsidP="48F813C0">
      <w:pPr>
        <w:autoSpaceDE w:val="0"/>
        <w:autoSpaceDN w:val="0"/>
        <w:adjustRightInd w:val="0"/>
        <w:spacing w:after="0" w:line="257" w:lineRule="auto"/>
        <w:ind w:left="360"/>
        <w:jc w:val="both"/>
      </w:pPr>
      <w:r w:rsidRPr="48F813C0">
        <w:rPr>
          <w:rFonts w:ascii="Calibri" w:eastAsia="Calibri" w:hAnsi="Calibri" w:cs="Calibri"/>
          <w:b/>
          <w:bCs/>
        </w:rPr>
        <w:t>Podporované prohlížeče:</w:t>
      </w:r>
    </w:p>
    <w:p w14:paraId="1B024A43" w14:textId="0521132A" w:rsidR="00807DA7" w:rsidRPr="00356C4E" w:rsidRDefault="56759541" w:rsidP="5675954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56759541">
        <w:rPr>
          <w:rFonts w:ascii="Calibri" w:eastAsia="Calibri" w:hAnsi="Calibri" w:cs="Calibri"/>
        </w:rPr>
        <w:t xml:space="preserve">Chrome </w:t>
      </w:r>
    </w:p>
    <w:p w14:paraId="22A61E03" w14:textId="5C74DDB4" w:rsidR="00807DA7" w:rsidRPr="00356C4E" w:rsidRDefault="48F813C0" w:rsidP="00356C4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00356C4E">
        <w:rPr>
          <w:rFonts w:ascii="Calibri" w:eastAsia="Calibri" w:hAnsi="Calibri" w:cs="Calibri"/>
        </w:rPr>
        <w:t xml:space="preserve">Safari </w:t>
      </w:r>
    </w:p>
    <w:p w14:paraId="268A1DFF" w14:textId="107AB917" w:rsidR="00807DA7" w:rsidRDefault="48F813C0" w:rsidP="48F813C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proofErr w:type="spellStart"/>
      <w:r w:rsidRPr="48F813C0">
        <w:rPr>
          <w:rFonts w:ascii="Calibri" w:eastAsia="Calibri" w:hAnsi="Calibri" w:cs="Calibri"/>
        </w:rPr>
        <w:t>Edge</w:t>
      </w:r>
      <w:proofErr w:type="spellEnd"/>
      <w:r w:rsidRPr="48F813C0">
        <w:rPr>
          <w:rFonts w:ascii="Calibri" w:eastAsia="Calibri" w:hAnsi="Calibri" w:cs="Calibri"/>
        </w:rPr>
        <w:t xml:space="preserve"> </w:t>
      </w:r>
    </w:p>
    <w:p w14:paraId="7C4AF7FC" w14:textId="0BE85DD0" w:rsidR="00807DA7" w:rsidRPr="00356C4E" w:rsidRDefault="00807DA7" w:rsidP="00356C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/>
        </w:rPr>
      </w:pPr>
    </w:p>
    <w:p w14:paraId="0F967B75" w14:textId="452BC837" w:rsidR="00807DA7" w:rsidRDefault="48F813C0" w:rsidP="48F813C0">
      <w:pPr>
        <w:autoSpaceDE w:val="0"/>
        <w:autoSpaceDN w:val="0"/>
        <w:adjustRightInd w:val="0"/>
        <w:spacing w:after="0" w:line="257" w:lineRule="auto"/>
        <w:jc w:val="both"/>
      </w:pPr>
      <w:r w:rsidRPr="48F813C0">
        <w:rPr>
          <w:rFonts w:ascii="Calibri" w:eastAsia="Calibri" w:hAnsi="Calibri" w:cs="Calibri"/>
        </w:rPr>
        <w:t xml:space="preserve"> </w:t>
      </w:r>
    </w:p>
    <w:p w14:paraId="3098DD1E" w14:textId="61DA4F58" w:rsidR="00807DA7" w:rsidRDefault="48F813C0" w:rsidP="48F813C0">
      <w:pPr>
        <w:autoSpaceDE w:val="0"/>
        <w:autoSpaceDN w:val="0"/>
        <w:adjustRightInd w:val="0"/>
        <w:spacing w:after="0" w:line="257" w:lineRule="auto"/>
        <w:jc w:val="both"/>
      </w:pPr>
      <w:r w:rsidRPr="48F813C0">
        <w:rPr>
          <w:rFonts w:ascii="Calibri" w:eastAsia="Calibri" w:hAnsi="Calibri" w:cs="Calibri"/>
          <w:b/>
          <w:bCs/>
        </w:rPr>
        <w:t>Požadavky na zařízení:</w:t>
      </w:r>
    </w:p>
    <w:p w14:paraId="04CA77BB" w14:textId="357EBB25" w:rsidR="00807DA7" w:rsidRDefault="48F813C0" w:rsidP="48F813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48F813C0">
        <w:rPr>
          <w:rFonts w:ascii="Calibri" w:eastAsia="Calibri" w:hAnsi="Calibri" w:cs="Calibri"/>
        </w:rPr>
        <w:t>Desktop, notebook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48F813C0" w14:paraId="4C3E7382" w14:textId="77777777" w:rsidTr="48F813C0">
        <w:tc>
          <w:tcPr>
            <w:tcW w:w="3020" w:type="dxa"/>
          </w:tcPr>
          <w:p w14:paraId="029973D3" w14:textId="4A773F3A" w:rsidR="48F813C0" w:rsidRDefault="48F813C0">
            <w:r w:rsidRPr="48F813C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20" w:type="dxa"/>
          </w:tcPr>
          <w:p w14:paraId="1765C7FD" w14:textId="0A33372A" w:rsidR="48F813C0" w:rsidRDefault="48F813C0">
            <w:r w:rsidRPr="48F813C0">
              <w:rPr>
                <w:rFonts w:ascii="Calibri" w:eastAsia="Calibri" w:hAnsi="Calibri" w:cs="Calibri"/>
              </w:rPr>
              <w:t>Minimální parametr</w:t>
            </w:r>
          </w:p>
        </w:tc>
        <w:tc>
          <w:tcPr>
            <w:tcW w:w="3020" w:type="dxa"/>
          </w:tcPr>
          <w:p w14:paraId="3C3BDAF5" w14:textId="7DF3DD51" w:rsidR="48F813C0" w:rsidRDefault="48F813C0">
            <w:r w:rsidRPr="48F813C0">
              <w:rPr>
                <w:rFonts w:ascii="Calibri" w:eastAsia="Calibri" w:hAnsi="Calibri" w:cs="Calibri"/>
              </w:rPr>
              <w:t>Doporučené parametry</w:t>
            </w:r>
          </w:p>
        </w:tc>
      </w:tr>
      <w:tr w:rsidR="48F813C0" w14:paraId="4FF74B6D" w14:textId="77777777" w:rsidTr="48F813C0">
        <w:tc>
          <w:tcPr>
            <w:tcW w:w="3020" w:type="dxa"/>
          </w:tcPr>
          <w:p w14:paraId="4E5A650A" w14:textId="1AF17D72" w:rsidR="48F813C0" w:rsidRDefault="48F813C0">
            <w:r w:rsidRPr="48F813C0">
              <w:rPr>
                <w:rFonts w:ascii="Calibri" w:eastAsia="Calibri" w:hAnsi="Calibri" w:cs="Calibri"/>
              </w:rPr>
              <w:t>Procesor</w:t>
            </w:r>
          </w:p>
        </w:tc>
        <w:tc>
          <w:tcPr>
            <w:tcW w:w="3020" w:type="dxa"/>
          </w:tcPr>
          <w:p w14:paraId="4741B314" w14:textId="523F7D09" w:rsidR="48F813C0" w:rsidRDefault="48F813C0">
            <w:proofErr w:type="gramStart"/>
            <w:r w:rsidRPr="48F813C0">
              <w:rPr>
                <w:rFonts w:ascii="Calibri" w:eastAsia="Calibri" w:hAnsi="Calibri" w:cs="Calibri"/>
              </w:rPr>
              <w:t>4-core</w:t>
            </w:r>
            <w:proofErr w:type="gramEnd"/>
            <w:r w:rsidRPr="48F813C0">
              <w:rPr>
                <w:rFonts w:ascii="Calibri" w:eastAsia="Calibri" w:hAnsi="Calibri" w:cs="Calibri"/>
              </w:rPr>
              <w:t xml:space="preserve"> 1,6 GHz</w:t>
            </w:r>
          </w:p>
        </w:tc>
        <w:tc>
          <w:tcPr>
            <w:tcW w:w="3020" w:type="dxa"/>
          </w:tcPr>
          <w:p w14:paraId="6600B18D" w14:textId="59273698" w:rsidR="48F813C0" w:rsidRDefault="48F813C0">
            <w:proofErr w:type="gramStart"/>
            <w:r w:rsidRPr="48F813C0">
              <w:rPr>
                <w:rFonts w:ascii="Calibri" w:eastAsia="Calibri" w:hAnsi="Calibri" w:cs="Calibri"/>
              </w:rPr>
              <w:t>8-core</w:t>
            </w:r>
            <w:proofErr w:type="gramEnd"/>
            <w:r w:rsidRPr="48F813C0">
              <w:rPr>
                <w:rFonts w:ascii="Calibri" w:eastAsia="Calibri" w:hAnsi="Calibri" w:cs="Calibri"/>
              </w:rPr>
              <w:t xml:space="preserve"> 2.60GHz</w:t>
            </w:r>
          </w:p>
        </w:tc>
      </w:tr>
      <w:tr w:rsidR="48F813C0" w14:paraId="3DD7B47C" w14:textId="77777777" w:rsidTr="48F813C0">
        <w:tc>
          <w:tcPr>
            <w:tcW w:w="3020" w:type="dxa"/>
          </w:tcPr>
          <w:p w14:paraId="68B66961" w14:textId="2D8B4134" w:rsidR="48F813C0" w:rsidRDefault="48F813C0">
            <w:r w:rsidRPr="48F813C0">
              <w:rPr>
                <w:rFonts w:ascii="Calibri" w:eastAsia="Calibri" w:hAnsi="Calibri" w:cs="Calibri"/>
              </w:rPr>
              <w:t>Paměť</w:t>
            </w:r>
          </w:p>
        </w:tc>
        <w:tc>
          <w:tcPr>
            <w:tcW w:w="3020" w:type="dxa"/>
          </w:tcPr>
          <w:p w14:paraId="4E62B590" w14:textId="0F8EC6D4" w:rsidR="48F813C0" w:rsidRDefault="48F813C0">
            <w:r w:rsidRPr="48F813C0">
              <w:rPr>
                <w:rFonts w:ascii="Calibri" w:eastAsia="Calibri" w:hAnsi="Calibri" w:cs="Calibri"/>
              </w:rPr>
              <w:t>8 GB RAM</w:t>
            </w:r>
          </w:p>
        </w:tc>
        <w:tc>
          <w:tcPr>
            <w:tcW w:w="3020" w:type="dxa"/>
          </w:tcPr>
          <w:p w14:paraId="43FE7785" w14:textId="2F78E262" w:rsidR="48F813C0" w:rsidRDefault="48F813C0">
            <w:r w:rsidRPr="48F813C0">
              <w:rPr>
                <w:rFonts w:ascii="Calibri" w:eastAsia="Calibri" w:hAnsi="Calibri" w:cs="Calibri"/>
              </w:rPr>
              <w:t>16 GB RAM</w:t>
            </w:r>
          </w:p>
        </w:tc>
      </w:tr>
      <w:tr w:rsidR="48F813C0" w14:paraId="74E1A10D" w14:textId="77777777" w:rsidTr="48F813C0">
        <w:tc>
          <w:tcPr>
            <w:tcW w:w="3020" w:type="dxa"/>
          </w:tcPr>
          <w:p w14:paraId="412CC873" w14:textId="7A9E9E2E" w:rsidR="48F813C0" w:rsidRDefault="48F813C0">
            <w:r w:rsidRPr="48F813C0">
              <w:rPr>
                <w:rFonts w:ascii="Calibri" w:eastAsia="Calibri" w:hAnsi="Calibri" w:cs="Calibri"/>
              </w:rPr>
              <w:t>HDD</w:t>
            </w:r>
          </w:p>
        </w:tc>
        <w:tc>
          <w:tcPr>
            <w:tcW w:w="3020" w:type="dxa"/>
          </w:tcPr>
          <w:p w14:paraId="6B249ABF" w14:textId="6D83AECE" w:rsidR="48F813C0" w:rsidRDefault="48F813C0">
            <w:r w:rsidRPr="48F813C0">
              <w:rPr>
                <w:rFonts w:ascii="Calibri" w:eastAsia="Calibri" w:hAnsi="Calibri" w:cs="Calibri"/>
              </w:rPr>
              <w:t>10 GB volného prostoru</w:t>
            </w:r>
          </w:p>
        </w:tc>
        <w:tc>
          <w:tcPr>
            <w:tcW w:w="3020" w:type="dxa"/>
          </w:tcPr>
          <w:p w14:paraId="37945D4C" w14:textId="73826FBE" w:rsidR="48F813C0" w:rsidRDefault="48F813C0">
            <w:r w:rsidRPr="48F813C0">
              <w:rPr>
                <w:rFonts w:ascii="Calibri" w:eastAsia="Calibri" w:hAnsi="Calibri" w:cs="Calibri"/>
              </w:rPr>
              <w:t>32 GB volného prostoru</w:t>
            </w:r>
          </w:p>
        </w:tc>
      </w:tr>
      <w:tr w:rsidR="48F813C0" w14:paraId="6217D256" w14:textId="77777777" w:rsidTr="48F813C0">
        <w:tc>
          <w:tcPr>
            <w:tcW w:w="3020" w:type="dxa"/>
          </w:tcPr>
          <w:p w14:paraId="66B0E52F" w14:textId="32513C01" w:rsidR="48F813C0" w:rsidRDefault="48F813C0">
            <w:r w:rsidRPr="48F813C0">
              <w:rPr>
                <w:rFonts w:ascii="Calibri" w:eastAsia="Calibri" w:hAnsi="Calibri" w:cs="Calibri"/>
              </w:rPr>
              <w:t>Grafická karta</w:t>
            </w:r>
          </w:p>
        </w:tc>
        <w:tc>
          <w:tcPr>
            <w:tcW w:w="3020" w:type="dxa"/>
          </w:tcPr>
          <w:p w14:paraId="2C1153BF" w14:textId="0D67AC00" w:rsidR="48F813C0" w:rsidRDefault="48F813C0">
            <w:r w:rsidRPr="48F813C0">
              <w:rPr>
                <w:rFonts w:ascii="Calibri" w:eastAsia="Calibri" w:hAnsi="Calibri" w:cs="Calibri"/>
              </w:rPr>
              <w:t xml:space="preserve">Integrovaná GPU </w:t>
            </w:r>
          </w:p>
          <w:p w14:paraId="2A0BE8F8" w14:textId="28C898B2" w:rsidR="48F813C0" w:rsidRDefault="48F813C0">
            <w:r w:rsidRPr="48F813C0">
              <w:rPr>
                <w:rFonts w:ascii="Calibri" w:eastAsia="Calibri" w:hAnsi="Calibri" w:cs="Calibri"/>
              </w:rPr>
              <w:t>1 GB paměti</w:t>
            </w:r>
          </w:p>
        </w:tc>
        <w:tc>
          <w:tcPr>
            <w:tcW w:w="3020" w:type="dxa"/>
          </w:tcPr>
          <w:p w14:paraId="5932D7FC" w14:textId="4E2AEDD2" w:rsidR="48F813C0" w:rsidRDefault="48F813C0">
            <w:r w:rsidRPr="48F813C0">
              <w:rPr>
                <w:rFonts w:ascii="Calibri" w:eastAsia="Calibri" w:hAnsi="Calibri" w:cs="Calibri"/>
              </w:rPr>
              <w:t>Samostatná GPU (</w:t>
            </w:r>
            <w:proofErr w:type="spellStart"/>
            <w:r w:rsidRPr="48F813C0">
              <w:rPr>
                <w:rFonts w:ascii="Calibri" w:eastAsia="Calibri" w:hAnsi="Calibri" w:cs="Calibri"/>
              </w:rPr>
              <w:t>Nvidia</w:t>
            </w:r>
            <w:proofErr w:type="spellEnd"/>
            <w:r w:rsidRPr="48F813C0">
              <w:rPr>
                <w:rFonts w:ascii="Calibri" w:eastAsia="Calibri" w:hAnsi="Calibri" w:cs="Calibri"/>
              </w:rPr>
              <w:t>, AMD)</w:t>
            </w:r>
          </w:p>
          <w:p w14:paraId="78A76FFA" w14:textId="1584DB87" w:rsidR="48F813C0" w:rsidRDefault="48F813C0">
            <w:r w:rsidRPr="48F813C0">
              <w:rPr>
                <w:rFonts w:ascii="Calibri" w:eastAsia="Calibri" w:hAnsi="Calibri" w:cs="Calibri"/>
              </w:rPr>
              <w:t>4 GB paměti</w:t>
            </w:r>
          </w:p>
        </w:tc>
      </w:tr>
      <w:tr w:rsidR="48F813C0" w14:paraId="71BF68CE" w14:textId="77777777" w:rsidTr="48F813C0">
        <w:tc>
          <w:tcPr>
            <w:tcW w:w="3020" w:type="dxa"/>
          </w:tcPr>
          <w:p w14:paraId="65D0BC10" w14:textId="3D7E0A28" w:rsidR="48F813C0" w:rsidRDefault="48F813C0">
            <w:r w:rsidRPr="48F813C0">
              <w:rPr>
                <w:rFonts w:ascii="Calibri" w:eastAsia="Calibri" w:hAnsi="Calibri" w:cs="Calibri"/>
              </w:rPr>
              <w:t>Připojení k síti</w:t>
            </w:r>
          </w:p>
        </w:tc>
        <w:tc>
          <w:tcPr>
            <w:tcW w:w="3020" w:type="dxa"/>
          </w:tcPr>
          <w:p w14:paraId="748DCEC1" w14:textId="16CCA188" w:rsidR="48F813C0" w:rsidRDefault="48F813C0">
            <w:r w:rsidRPr="48F813C0">
              <w:rPr>
                <w:rFonts w:ascii="Calibri" w:eastAsia="Calibri" w:hAnsi="Calibri" w:cs="Calibri"/>
              </w:rPr>
              <w:t>2 Mbps</w:t>
            </w:r>
          </w:p>
        </w:tc>
        <w:tc>
          <w:tcPr>
            <w:tcW w:w="3020" w:type="dxa"/>
          </w:tcPr>
          <w:p w14:paraId="3B647D5E" w14:textId="370D78CC" w:rsidR="48F813C0" w:rsidRDefault="48F813C0">
            <w:r w:rsidRPr="48F813C0">
              <w:rPr>
                <w:rFonts w:ascii="Calibri" w:eastAsia="Calibri" w:hAnsi="Calibri" w:cs="Calibri"/>
              </w:rPr>
              <w:t>10 Mbps</w:t>
            </w:r>
          </w:p>
        </w:tc>
      </w:tr>
      <w:tr w:rsidR="48F813C0" w14:paraId="005BF928" w14:textId="77777777" w:rsidTr="48F813C0">
        <w:tc>
          <w:tcPr>
            <w:tcW w:w="3020" w:type="dxa"/>
          </w:tcPr>
          <w:p w14:paraId="20FA4E66" w14:textId="7AAF98E1" w:rsidR="48F813C0" w:rsidRDefault="48F813C0">
            <w:r w:rsidRPr="48F813C0">
              <w:rPr>
                <w:rFonts w:ascii="Calibri" w:eastAsia="Calibri" w:hAnsi="Calibri" w:cs="Calibri"/>
              </w:rPr>
              <w:t>Operační systém</w:t>
            </w:r>
          </w:p>
        </w:tc>
        <w:tc>
          <w:tcPr>
            <w:tcW w:w="3020" w:type="dxa"/>
          </w:tcPr>
          <w:p w14:paraId="42BC2C1D" w14:textId="0FB60544" w:rsidR="48F813C0" w:rsidRDefault="48F813C0">
            <w:r w:rsidRPr="48F813C0">
              <w:rPr>
                <w:rFonts w:ascii="Calibri" w:eastAsia="Calibri" w:hAnsi="Calibri" w:cs="Calibri"/>
              </w:rPr>
              <w:t>Windows 10</w:t>
            </w:r>
          </w:p>
        </w:tc>
        <w:tc>
          <w:tcPr>
            <w:tcW w:w="3020" w:type="dxa"/>
          </w:tcPr>
          <w:p w14:paraId="1A98E830" w14:textId="69A3F032" w:rsidR="48F813C0" w:rsidRDefault="48F813C0"/>
        </w:tc>
      </w:tr>
    </w:tbl>
    <w:p w14:paraId="7F39B8A5" w14:textId="4C82179B" w:rsidR="00807DA7" w:rsidRDefault="48F813C0" w:rsidP="48F813C0">
      <w:pPr>
        <w:autoSpaceDE w:val="0"/>
        <w:autoSpaceDN w:val="0"/>
        <w:adjustRightInd w:val="0"/>
        <w:spacing w:after="0" w:line="257" w:lineRule="auto"/>
        <w:jc w:val="both"/>
      </w:pPr>
      <w:r w:rsidRPr="48F813C0">
        <w:rPr>
          <w:rFonts w:ascii="Calibri" w:eastAsia="Calibri" w:hAnsi="Calibri" w:cs="Calibri"/>
        </w:rPr>
        <w:t xml:space="preserve"> </w:t>
      </w:r>
    </w:p>
    <w:p w14:paraId="6AFFE787" w14:textId="51E84526" w:rsidR="00807DA7" w:rsidRDefault="48F813C0" w:rsidP="48F813C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r w:rsidRPr="48F813C0">
        <w:rPr>
          <w:rFonts w:ascii="Calibri" w:eastAsia="Calibri" w:hAnsi="Calibri" w:cs="Calibri"/>
        </w:rPr>
        <w:t>Mobilní zařízení (mobilní telefon, tablet)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48F813C0" w14:paraId="044C5A23" w14:textId="77777777" w:rsidTr="48F813C0">
        <w:tc>
          <w:tcPr>
            <w:tcW w:w="3020" w:type="dxa"/>
          </w:tcPr>
          <w:p w14:paraId="076AE8E9" w14:textId="250D18B9" w:rsidR="48F813C0" w:rsidRDefault="48F813C0">
            <w:r w:rsidRPr="48F813C0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20" w:type="dxa"/>
          </w:tcPr>
          <w:p w14:paraId="079B2C11" w14:textId="660E0B4A" w:rsidR="48F813C0" w:rsidRDefault="48F813C0">
            <w:r w:rsidRPr="48F813C0">
              <w:rPr>
                <w:rFonts w:ascii="Calibri" w:eastAsia="Calibri" w:hAnsi="Calibri" w:cs="Calibri"/>
              </w:rPr>
              <w:t>Minimální parametr</w:t>
            </w:r>
          </w:p>
        </w:tc>
        <w:tc>
          <w:tcPr>
            <w:tcW w:w="3020" w:type="dxa"/>
          </w:tcPr>
          <w:p w14:paraId="166B0E3F" w14:textId="1FDF5DE0" w:rsidR="48F813C0" w:rsidRDefault="48F813C0">
            <w:r w:rsidRPr="48F813C0">
              <w:rPr>
                <w:rFonts w:ascii="Calibri" w:eastAsia="Calibri" w:hAnsi="Calibri" w:cs="Calibri"/>
              </w:rPr>
              <w:t>Doporučené parametry</w:t>
            </w:r>
          </w:p>
        </w:tc>
      </w:tr>
      <w:tr w:rsidR="48F813C0" w14:paraId="27FEBAE5" w14:textId="77777777" w:rsidTr="48F813C0">
        <w:tc>
          <w:tcPr>
            <w:tcW w:w="3020" w:type="dxa"/>
          </w:tcPr>
          <w:p w14:paraId="64198481" w14:textId="3AEDB473" w:rsidR="48F813C0" w:rsidRDefault="48F813C0">
            <w:r w:rsidRPr="48F813C0">
              <w:rPr>
                <w:rFonts w:ascii="Calibri" w:eastAsia="Calibri" w:hAnsi="Calibri" w:cs="Calibri"/>
              </w:rPr>
              <w:t>Procesor</w:t>
            </w:r>
          </w:p>
        </w:tc>
        <w:tc>
          <w:tcPr>
            <w:tcW w:w="3020" w:type="dxa"/>
          </w:tcPr>
          <w:p w14:paraId="54FAE9D7" w14:textId="5D58268F" w:rsidR="48F813C0" w:rsidRDefault="48F813C0">
            <w:proofErr w:type="gramStart"/>
            <w:r w:rsidRPr="48F813C0">
              <w:rPr>
                <w:rFonts w:ascii="Calibri" w:eastAsia="Calibri" w:hAnsi="Calibri" w:cs="Calibri"/>
              </w:rPr>
              <w:t>4-core</w:t>
            </w:r>
            <w:proofErr w:type="gramEnd"/>
          </w:p>
        </w:tc>
        <w:tc>
          <w:tcPr>
            <w:tcW w:w="3020" w:type="dxa"/>
          </w:tcPr>
          <w:p w14:paraId="30102AC7" w14:textId="7BE73AD6" w:rsidR="48F813C0" w:rsidRDefault="48F813C0">
            <w:proofErr w:type="gramStart"/>
            <w:r w:rsidRPr="48F813C0">
              <w:rPr>
                <w:rFonts w:ascii="Calibri" w:eastAsia="Calibri" w:hAnsi="Calibri" w:cs="Calibri"/>
              </w:rPr>
              <w:t>6-core</w:t>
            </w:r>
            <w:proofErr w:type="gramEnd"/>
          </w:p>
        </w:tc>
      </w:tr>
      <w:tr w:rsidR="48F813C0" w14:paraId="2A544B14" w14:textId="77777777" w:rsidTr="48F813C0">
        <w:tc>
          <w:tcPr>
            <w:tcW w:w="3020" w:type="dxa"/>
          </w:tcPr>
          <w:p w14:paraId="7D5AEBCA" w14:textId="051FD6C8" w:rsidR="48F813C0" w:rsidRDefault="48F813C0">
            <w:r w:rsidRPr="48F813C0">
              <w:rPr>
                <w:rFonts w:ascii="Calibri" w:eastAsia="Calibri" w:hAnsi="Calibri" w:cs="Calibri"/>
              </w:rPr>
              <w:t>Paměť</w:t>
            </w:r>
          </w:p>
        </w:tc>
        <w:tc>
          <w:tcPr>
            <w:tcW w:w="3020" w:type="dxa"/>
          </w:tcPr>
          <w:p w14:paraId="2206676C" w14:textId="212DDEF8" w:rsidR="48F813C0" w:rsidRDefault="48F813C0">
            <w:r w:rsidRPr="48F813C0">
              <w:rPr>
                <w:rFonts w:ascii="Calibri" w:eastAsia="Calibri" w:hAnsi="Calibri" w:cs="Calibri"/>
              </w:rPr>
              <w:t>2 GB RAM</w:t>
            </w:r>
          </w:p>
        </w:tc>
        <w:tc>
          <w:tcPr>
            <w:tcW w:w="3020" w:type="dxa"/>
          </w:tcPr>
          <w:p w14:paraId="49F9ECFC" w14:textId="78426CA4" w:rsidR="48F813C0" w:rsidRDefault="48F813C0">
            <w:r w:rsidRPr="48F813C0">
              <w:rPr>
                <w:rFonts w:ascii="Calibri" w:eastAsia="Calibri" w:hAnsi="Calibri" w:cs="Calibri"/>
              </w:rPr>
              <w:t>4 GB RAM</w:t>
            </w:r>
          </w:p>
        </w:tc>
      </w:tr>
      <w:tr w:rsidR="48F813C0" w14:paraId="216EC15A" w14:textId="77777777" w:rsidTr="48F813C0">
        <w:tc>
          <w:tcPr>
            <w:tcW w:w="3020" w:type="dxa"/>
          </w:tcPr>
          <w:p w14:paraId="31FF90A9" w14:textId="7B90FAA0" w:rsidR="48F813C0" w:rsidRDefault="48F813C0">
            <w:r w:rsidRPr="48F813C0">
              <w:rPr>
                <w:rFonts w:ascii="Calibri" w:eastAsia="Calibri" w:hAnsi="Calibri" w:cs="Calibri"/>
              </w:rPr>
              <w:t>Displej</w:t>
            </w:r>
          </w:p>
        </w:tc>
        <w:tc>
          <w:tcPr>
            <w:tcW w:w="3020" w:type="dxa"/>
          </w:tcPr>
          <w:p w14:paraId="3E31AFF2" w14:textId="2CBEB6D1" w:rsidR="48F813C0" w:rsidRDefault="48F813C0">
            <w:r w:rsidRPr="48F813C0">
              <w:rPr>
                <w:rFonts w:ascii="Calibri" w:eastAsia="Calibri" w:hAnsi="Calibri" w:cs="Calibri"/>
              </w:rPr>
              <w:t>Rozlišení 750x1334 pixelů</w:t>
            </w:r>
          </w:p>
        </w:tc>
        <w:tc>
          <w:tcPr>
            <w:tcW w:w="3020" w:type="dxa"/>
          </w:tcPr>
          <w:p w14:paraId="2C2C6531" w14:textId="5A00A83C" w:rsidR="48F813C0" w:rsidRDefault="48F813C0">
            <w:r w:rsidRPr="48F813C0">
              <w:rPr>
                <w:rFonts w:ascii="Calibri" w:eastAsia="Calibri" w:hAnsi="Calibri" w:cs="Calibri"/>
              </w:rPr>
              <w:t>Rozlišení 1080x1920 pixelů</w:t>
            </w:r>
          </w:p>
        </w:tc>
      </w:tr>
      <w:tr w:rsidR="48F813C0" w14:paraId="2008AC57" w14:textId="77777777" w:rsidTr="48F813C0">
        <w:tc>
          <w:tcPr>
            <w:tcW w:w="3020" w:type="dxa"/>
          </w:tcPr>
          <w:p w14:paraId="0DC7CBFE" w14:textId="5581D753" w:rsidR="48F813C0" w:rsidRDefault="48F813C0">
            <w:r w:rsidRPr="48F813C0">
              <w:rPr>
                <w:rFonts w:ascii="Calibri" w:eastAsia="Calibri" w:hAnsi="Calibri" w:cs="Calibri"/>
              </w:rPr>
              <w:t>Připojení k síti</w:t>
            </w:r>
          </w:p>
        </w:tc>
        <w:tc>
          <w:tcPr>
            <w:tcW w:w="3020" w:type="dxa"/>
          </w:tcPr>
          <w:p w14:paraId="5C8AFEF7" w14:textId="3CF64190" w:rsidR="48F813C0" w:rsidRDefault="48F813C0">
            <w:r w:rsidRPr="48F813C0">
              <w:rPr>
                <w:rFonts w:ascii="Calibri" w:eastAsia="Calibri" w:hAnsi="Calibri" w:cs="Calibri"/>
              </w:rPr>
              <w:t>3G nebo 4G, 2 Mbps</w:t>
            </w:r>
          </w:p>
        </w:tc>
        <w:tc>
          <w:tcPr>
            <w:tcW w:w="3020" w:type="dxa"/>
          </w:tcPr>
          <w:p w14:paraId="694B19DC" w14:textId="1DF1B288" w:rsidR="48F813C0" w:rsidRDefault="48F813C0">
            <w:r w:rsidRPr="48F813C0">
              <w:rPr>
                <w:rFonts w:ascii="Calibri" w:eastAsia="Calibri" w:hAnsi="Calibri" w:cs="Calibri"/>
              </w:rPr>
              <w:t>Wi-Fi, 10 Mbps</w:t>
            </w:r>
          </w:p>
        </w:tc>
      </w:tr>
      <w:tr w:rsidR="48F813C0" w14:paraId="7966C0F0" w14:textId="77777777" w:rsidTr="48F813C0">
        <w:tc>
          <w:tcPr>
            <w:tcW w:w="3020" w:type="dxa"/>
          </w:tcPr>
          <w:p w14:paraId="2C485B7E" w14:textId="44505E0A" w:rsidR="48F813C0" w:rsidRDefault="48F813C0">
            <w:r w:rsidRPr="48F813C0">
              <w:rPr>
                <w:rFonts w:ascii="Calibri" w:eastAsia="Calibri" w:hAnsi="Calibri" w:cs="Calibri"/>
              </w:rPr>
              <w:t>Operační systém</w:t>
            </w:r>
          </w:p>
        </w:tc>
        <w:tc>
          <w:tcPr>
            <w:tcW w:w="3020" w:type="dxa"/>
          </w:tcPr>
          <w:p w14:paraId="4E6DB1E1" w14:textId="7BFA9178" w:rsidR="48F813C0" w:rsidRDefault="48F813C0">
            <w:r w:rsidRPr="48F813C0">
              <w:rPr>
                <w:rFonts w:ascii="Calibri" w:eastAsia="Calibri" w:hAnsi="Calibri" w:cs="Calibri"/>
              </w:rPr>
              <w:t>Android 6 a vyšší</w:t>
            </w:r>
          </w:p>
          <w:p w14:paraId="417B178C" w14:textId="12DE2F0E" w:rsidR="48F813C0" w:rsidRDefault="48F813C0">
            <w:r w:rsidRPr="48F813C0">
              <w:rPr>
                <w:rFonts w:ascii="Calibri" w:eastAsia="Calibri" w:hAnsi="Calibri" w:cs="Calibri"/>
              </w:rPr>
              <w:t>iOS 9+</w:t>
            </w:r>
          </w:p>
        </w:tc>
        <w:tc>
          <w:tcPr>
            <w:tcW w:w="3020" w:type="dxa"/>
          </w:tcPr>
          <w:p w14:paraId="5050B648" w14:textId="6A6F52AE" w:rsidR="48F813C0" w:rsidRDefault="48F813C0"/>
        </w:tc>
      </w:tr>
    </w:tbl>
    <w:p w14:paraId="264D637D" w14:textId="573838BB" w:rsidR="00807DA7" w:rsidRDefault="00807DA7" w:rsidP="48F813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01EE6D4F" w14:textId="77777777" w:rsidR="00807DA7" w:rsidRDefault="00807DA7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Objednatel deklaruje a zhotovitel bere na vědomí, že CDE</w:t>
      </w:r>
      <w:r w:rsidR="003E6191">
        <w:rPr>
          <w:rFonts w:ascii="Calibri" w:hAnsi="Calibri" w:cs="Calibri"/>
          <w:color w:val="000000"/>
        </w:rPr>
        <w:t>:</w:t>
      </w:r>
    </w:p>
    <w:p w14:paraId="32E41A56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pracuje přímo v internetovém prohlížeči (bez nutnosti instalace jakýkoliv doplňků)</w:t>
      </w:r>
      <w:r>
        <w:rPr>
          <w:rFonts w:ascii="Calibri" w:hAnsi="Calibri" w:cs="Calibri"/>
          <w:color w:val="000000"/>
        </w:rPr>
        <w:t>,</w:t>
      </w:r>
    </w:p>
    <w:p w14:paraId="73D31648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disponuje základními funkcemi: nahrání, sdí</w:t>
      </w:r>
      <w:r>
        <w:rPr>
          <w:rFonts w:ascii="Calibri" w:hAnsi="Calibri" w:cs="Calibri"/>
          <w:color w:val="000000"/>
        </w:rPr>
        <w:t>le</w:t>
      </w:r>
      <w:r w:rsidRPr="00807DA7">
        <w:rPr>
          <w:rFonts w:ascii="Calibri" w:hAnsi="Calibri" w:cs="Calibri"/>
          <w:color w:val="000000"/>
        </w:rPr>
        <w:t>ní, stažení dat.</w:t>
      </w:r>
    </w:p>
    <w:p w14:paraId="040AAC1D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zaznamenává auditní stopu - sledování aktivit</w:t>
      </w:r>
      <w:r>
        <w:rPr>
          <w:rFonts w:ascii="Calibri" w:hAnsi="Calibri" w:cs="Calibri"/>
          <w:color w:val="000000"/>
        </w:rPr>
        <w:t>,</w:t>
      </w:r>
    </w:p>
    <w:p w14:paraId="28799400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</w:t>
      </w:r>
      <w:r w:rsidRPr="00807DA7">
        <w:rPr>
          <w:rFonts w:ascii="Calibri" w:hAnsi="Calibri" w:cs="Calibri"/>
          <w:color w:val="000000"/>
        </w:rPr>
        <w:t xml:space="preserve">možňuje definovat role uživatelů (v rozsahu </w:t>
      </w:r>
      <w:proofErr w:type="spellStart"/>
      <w:r w:rsidRPr="00807DA7">
        <w:rPr>
          <w:rFonts w:ascii="Calibri" w:hAnsi="Calibri" w:cs="Calibri"/>
          <w:color w:val="000000"/>
        </w:rPr>
        <w:t>amin</w:t>
      </w:r>
      <w:r>
        <w:rPr>
          <w:rFonts w:ascii="Calibri" w:hAnsi="Calibri" w:cs="Calibri"/>
          <w:color w:val="000000"/>
        </w:rPr>
        <w:t>istrátor</w:t>
      </w:r>
      <w:proofErr w:type="spellEnd"/>
      <w:r w:rsidRPr="00807DA7">
        <w:rPr>
          <w:rFonts w:ascii="Calibri" w:hAnsi="Calibri" w:cs="Calibri"/>
          <w:color w:val="000000"/>
        </w:rPr>
        <w:t>/uživatel)</w:t>
      </w:r>
    </w:p>
    <w:p w14:paraId="5B2F9811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umožňuje zadávat úkoly</w:t>
      </w:r>
    </w:p>
    <w:p w14:paraId="4BE9BCBC" w14:textId="238566B5" w:rsidR="00807DA7" w:rsidRPr="00807DA7" w:rsidRDefault="56759541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56759541">
        <w:rPr>
          <w:rFonts w:ascii="Calibri" w:hAnsi="Calibri" w:cs="Calibri"/>
          <w:color w:val="000000" w:themeColor="text1"/>
        </w:rPr>
        <w:t>Podporuje zobrazení modelu ve formátu *.</w:t>
      </w:r>
      <w:proofErr w:type="spellStart"/>
      <w:r w:rsidRPr="56759541">
        <w:rPr>
          <w:rFonts w:ascii="Calibri" w:hAnsi="Calibri" w:cs="Calibri"/>
          <w:color w:val="000000" w:themeColor="text1"/>
        </w:rPr>
        <w:t>ifc</w:t>
      </w:r>
      <w:proofErr w:type="spellEnd"/>
      <w:r w:rsidRPr="56759541">
        <w:rPr>
          <w:rFonts w:ascii="Calibri" w:hAnsi="Calibri" w:cs="Calibri"/>
          <w:color w:val="000000" w:themeColor="text1"/>
        </w:rPr>
        <w:t xml:space="preserve"> (i *.</w:t>
      </w:r>
      <w:proofErr w:type="spellStart"/>
      <w:r w:rsidRPr="56759541">
        <w:rPr>
          <w:rFonts w:ascii="Calibri" w:hAnsi="Calibri" w:cs="Calibri"/>
          <w:color w:val="000000" w:themeColor="text1"/>
        </w:rPr>
        <w:t>dwg</w:t>
      </w:r>
      <w:proofErr w:type="spellEnd"/>
      <w:r w:rsidRPr="56759541">
        <w:rPr>
          <w:rFonts w:ascii="Calibri" w:hAnsi="Calibri" w:cs="Calibri"/>
          <w:color w:val="000000" w:themeColor="text1"/>
        </w:rPr>
        <w:t xml:space="preserve"> a *.</w:t>
      </w:r>
      <w:proofErr w:type="spellStart"/>
      <w:r w:rsidRPr="56759541">
        <w:rPr>
          <w:rFonts w:ascii="Calibri" w:hAnsi="Calibri" w:cs="Calibri"/>
          <w:color w:val="000000" w:themeColor="text1"/>
        </w:rPr>
        <w:t>dgn</w:t>
      </w:r>
      <w:proofErr w:type="spellEnd"/>
      <w:r w:rsidRPr="56759541">
        <w:rPr>
          <w:rFonts w:ascii="Calibri" w:hAnsi="Calibri" w:cs="Calibri"/>
          <w:color w:val="000000" w:themeColor="text1"/>
        </w:rPr>
        <w:t>)</w:t>
      </w:r>
    </w:p>
    <w:p w14:paraId="60FA5C1A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umožňuje uživateli zobrazit současně více modelů</w:t>
      </w:r>
    </w:p>
    <w:p w14:paraId="7FAC292F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umožňuje zobrazení negrafických informací prvků modelu</w:t>
      </w:r>
    </w:p>
    <w:p w14:paraId="0AB4E4D1" w14:textId="77777777" w:rsidR="00807DA7" w:rsidRPr="00807DA7" w:rsidRDefault="00807DA7" w:rsidP="003E619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807DA7">
        <w:rPr>
          <w:rFonts w:ascii="Calibri" w:hAnsi="Calibri" w:cs="Calibri"/>
          <w:color w:val="000000"/>
        </w:rPr>
        <w:t>podporuje zobrazení souborů 2D výkresů ve formátu *.</w:t>
      </w:r>
      <w:proofErr w:type="spellStart"/>
      <w:r w:rsidRPr="00807DA7">
        <w:rPr>
          <w:rFonts w:ascii="Calibri" w:hAnsi="Calibri" w:cs="Calibri"/>
          <w:color w:val="000000"/>
        </w:rPr>
        <w:t>pdf</w:t>
      </w:r>
      <w:proofErr w:type="spellEnd"/>
    </w:p>
    <w:p w14:paraId="58BAD966" w14:textId="77777777" w:rsidR="00807DA7" w:rsidRDefault="00807DA7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13331618" w14:textId="77777777" w:rsidR="00807DA7" w:rsidRDefault="00807DA7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Při zahájení projektu bude odpovědným pracovníkům na straně zhotovitele a jím sdělených podzhotovitelů vytvořen bezplatný </w:t>
      </w:r>
      <w:r w:rsidRPr="00BF5860">
        <w:rPr>
          <w:rFonts w:ascii="Calibri" w:hAnsi="Calibri" w:cs="Calibri"/>
          <w:color w:val="000000"/>
        </w:rPr>
        <w:t>přístup k účtu daného projektu v CDE.</w:t>
      </w:r>
    </w:p>
    <w:p w14:paraId="29E349BF" w14:textId="77777777" w:rsidR="00807DA7" w:rsidRDefault="00807DA7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0F90F29D" w14:textId="77777777" w:rsidR="00624B12" w:rsidRDefault="00624B12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Objednatel:</w:t>
      </w:r>
    </w:p>
    <w:p w14:paraId="46B83CCA" w14:textId="11EACA02" w:rsidR="00624B12" w:rsidRPr="00356C4E" w:rsidRDefault="48F813C0" w:rsidP="003E619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356C4E">
        <w:rPr>
          <w:rFonts w:ascii="Calibri" w:hAnsi="Calibri" w:cs="Calibri"/>
          <w:color w:val="000000" w:themeColor="text1"/>
        </w:rPr>
        <w:lastRenderedPageBreak/>
        <w:t>Stanoví BIM manažera a správce informací – viz čl. 3.1. tohoto protokolu.</w:t>
      </w:r>
    </w:p>
    <w:p w14:paraId="2500DD5D" w14:textId="7FA5D8E0" w:rsidR="00624B12" w:rsidRPr="00356C4E" w:rsidRDefault="48F813C0" w:rsidP="003E619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356C4E">
        <w:rPr>
          <w:rFonts w:ascii="Calibri" w:hAnsi="Calibri" w:cs="Calibri"/>
          <w:color w:val="000000" w:themeColor="text1"/>
        </w:rPr>
        <w:t>Zajistí základní proškolení práce v systému CDE.</w:t>
      </w:r>
    </w:p>
    <w:p w14:paraId="2D38F34E" w14:textId="2B895D96" w:rsidR="003A2731" w:rsidRPr="00624B12" w:rsidRDefault="48F813C0" w:rsidP="003E6191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color w:val="000000"/>
        </w:rPr>
      </w:pPr>
      <w:r w:rsidRPr="00356C4E">
        <w:rPr>
          <w:rFonts w:ascii="Calibri" w:hAnsi="Calibri" w:cs="Calibri"/>
          <w:color w:val="000000" w:themeColor="text1"/>
        </w:rPr>
        <w:t>Určuje</w:t>
      </w:r>
      <w:r w:rsidRPr="48F813C0">
        <w:rPr>
          <w:rFonts w:ascii="Calibri" w:hAnsi="Calibri" w:cs="Calibri"/>
          <w:color w:val="000000" w:themeColor="text1"/>
        </w:rPr>
        <w:t xml:space="preserve"> přístupy a oprávnění.</w:t>
      </w:r>
    </w:p>
    <w:p w14:paraId="7CDACBDA" w14:textId="77777777" w:rsidR="00624B12" w:rsidRDefault="00624B12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70CB6633" w14:textId="19123316" w:rsidR="00807DA7" w:rsidRDefault="20FFB9FF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20FFB9FF">
        <w:rPr>
          <w:rFonts w:ascii="Calibri" w:hAnsi="Calibri" w:cs="Calibri"/>
          <w:color w:val="000000" w:themeColor="text1"/>
        </w:rPr>
        <w:t xml:space="preserve">Adresářová a souborová struktura ukládání informací bude závazná a povinná pro všechny osoby přistupující do CDE. Objednatel předá </w:t>
      </w:r>
      <w:proofErr w:type="gramStart"/>
      <w:r w:rsidRPr="20FFB9FF">
        <w:rPr>
          <w:rFonts w:ascii="Calibri" w:hAnsi="Calibri" w:cs="Calibri"/>
          <w:color w:val="000000" w:themeColor="text1"/>
        </w:rPr>
        <w:t>do 5-ti</w:t>
      </w:r>
      <w:proofErr w:type="gramEnd"/>
      <w:r w:rsidRPr="20FFB9FF">
        <w:rPr>
          <w:rFonts w:ascii="Calibri" w:hAnsi="Calibri" w:cs="Calibri"/>
          <w:color w:val="000000" w:themeColor="text1"/>
        </w:rPr>
        <w:t xml:space="preserve"> kalendářních dnů od zahájení projektu (nabytí účinnosti Smlouvy) požadavky na tuto strukturu, přičemž adresářovou strukturu vytvoří objednatel (manažer BIM). Základní souborová struktura je definována v bodě 4.3 tohoto protokolu.</w:t>
      </w:r>
    </w:p>
    <w:p w14:paraId="461CA40B" w14:textId="77777777" w:rsidR="003E6191" w:rsidRDefault="003E6191" w:rsidP="002F40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3CE1B07" w14:textId="77777777" w:rsidR="003E6191" w:rsidRDefault="003E6191" w:rsidP="003E6191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240" w:lineRule="auto"/>
        <w:ind w:left="788" w:hanging="431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</w:t>
      </w:r>
      <w:r w:rsidRPr="003E6191">
        <w:rPr>
          <w:rFonts w:ascii="Tahoma" w:hAnsi="Tahoma" w:cs="Tahoma"/>
          <w:b/>
          <w:bCs/>
          <w:color w:val="000000"/>
          <w:sz w:val="20"/>
          <w:szCs w:val="20"/>
        </w:rPr>
        <w:t>ostup schvalování dokumentů</w:t>
      </w:r>
    </w:p>
    <w:p w14:paraId="24EFBE00" w14:textId="38716986" w:rsidR="003E6191" w:rsidRDefault="003E6191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Systém schvalování dokumentů bude realizován </w:t>
      </w:r>
      <w:r w:rsidR="000125D9">
        <w:rPr>
          <w:rFonts w:ascii="Calibri" w:hAnsi="Calibri" w:cs="Calibri"/>
          <w:color w:val="000000"/>
        </w:rPr>
        <w:t>výlučně</w:t>
      </w:r>
      <w:r>
        <w:rPr>
          <w:rFonts w:ascii="Calibri" w:hAnsi="Calibri" w:cs="Calibri"/>
          <w:color w:val="000000"/>
        </w:rPr>
        <w:t xml:space="preserve"> v elektronické podobě</w:t>
      </w:r>
      <w:r w:rsidR="001561B9">
        <w:rPr>
          <w:rFonts w:ascii="Calibri" w:hAnsi="Calibri" w:cs="Calibri"/>
          <w:color w:val="000000"/>
        </w:rPr>
        <w:t>.</w:t>
      </w:r>
    </w:p>
    <w:p w14:paraId="1C58D367" w14:textId="6A3E9779" w:rsidR="003E6191" w:rsidRDefault="20FFB9FF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20FFB9FF">
        <w:rPr>
          <w:rFonts w:ascii="Calibri" w:hAnsi="Calibri" w:cs="Calibri"/>
          <w:color w:val="000000" w:themeColor="text1"/>
        </w:rPr>
        <w:t>Pro účely následných kontrol bude předání a převzetí jednotlivých částí díla dokumentováno protokolem o předání a převzetí díla dle Smlouvy zároveň v listinné podobě.</w:t>
      </w:r>
    </w:p>
    <w:p w14:paraId="16B2E240" w14:textId="77777777" w:rsidR="003E6191" w:rsidRDefault="003E6191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679E5DD5" w14:textId="5E2A9E46" w:rsidR="000E424E" w:rsidRDefault="20FFB9FF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20FFB9FF">
        <w:rPr>
          <w:rFonts w:ascii="Calibri" w:hAnsi="Calibri" w:cs="Calibri"/>
          <w:color w:val="000000" w:themeColor="text1"/>
        </w:rPr>
        <w:t>Dále stanoveným postupem nejsou dotčeny povinnosti uvedené ve Smlouvě, mj. povinnost zhotovitele písemně informovat objednatele o skutečnostech majících vliv na plnění Smlouvy, a to neprodleně, nejpozději následující pracovní den poté, kdy příslušná skutečnost nastane nebo zhotovitel zjistí, že by nastat mohla.</w:t>
      </w:r>
    </w:p>
    <w:p w14:paraId="41829124" w14:textId="77777777" w:rsidR="000E424E" w:rsidRDefault="000E424E" w:rsidP="003E619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</w:p>
    <w:p w14:paraId="4906E6F9" w14:textId="77777777" w:rsidR="000E424E" w:rsidRDefault="21997C53" w:rsidP="001561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21997C53">
        <w:rPr>
          <w:rFonts w:ascii="Calibri" w:hAnsi="Calibri" w:cs="Calibri"/>
          <w:color w:val="000000" w:themeColor="text1"/>
        </w:rPr>
        <w:t>V elektronické podobě bude schvalování probíhat v CDE takto:</w:t>
      </w:r>
    </w:p>
    <w:p w14:paraId="28D7B095" w14:textId="2369534F" w:rsidR="001561B9" w:rsidRDefault="78A286F3" w:rsidP="001561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  <w:r w:rsidRPr="78A286F3">
        <w:rPr>
          <w:rFonts w:ascii="Calibri" w:hAnsi="Calibri" w:cs="Calibri"/>
          <w:color w:val="000000" w:themeColor="text1"/>
        </w:rPr>
        <w:t>Žádost o schválení bude předložena v rámci tohoto projektu v CDE v elektronické podobě formou sdělení (žádosti) zhotovitele, a to osobou stanovenou v čl. 3.1. tohoto protokolu.</w:t>
      </w:r>
    </w:p>
    <w:p w14:paraId="759DFA99" w14:textId="53E51EF6" w:rsidR="000E424E" w:rsidRPr="000E424E" w:rsidRDefault="31B2F5A3" w:rsidP="006D6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31B2F5A3">
        <w:rPr>
          <w:rFonts w:ascii="Calibri" w:hAnsi="Calibri" w:cs="Calibri"/>
          <w:color w:val="000000" w:themeColor="text1"/>
        </w:rPr>
        <w:t xml:space="preserve">Žádost o sdělení bude umístěna vždy v adresáři projektu </w:t>
      </w:r>
      <w:r w:rsidRPr="31B2F5A3">
        <w:rPr>
          <w:rFonts w:ascii="Calibri" w:hAnsi="Calibri" w:cs="Calibri"/>
          <w:color w:val="00B0F0"/>
        </w:rPr>
        <w:t xml:space="preserve">5958_Administartivní budova Fontána/03_PD/03_00_ADM/INFO_PRO </w:t>
      </w:r>
      <w:r w:rsidRPr="31B2F5A3">
        <w:rPr>
          <w:rFonts w:ascii="Calibri" w:hAnsi="Calibri" w:cs="Calibri"/>
        </w:rPr>
        <w:t>s názvem dokumentu dle předepsané struktury a současně bude použita funkce „Úkol“ kde zhotovitel požádá o schválení žádosti. Postup schválení níže.</w:t>
      </w:r>
    </w:p>
    <w:p w14:paraId="48A3C1CF" w14:textId="77777777" w:rsidR="001561B9" w:rsidRDefault="001561B9" w:rsidP="001561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</w:rPr>
      </w:pPr>
    </w:p>
    <w:p w14:paraId="4D4EF059" w14:textId="28796306" w:rsidR="003E6191" w:rsidRDefault="31B2F5A3" w:rsidP="006D6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31B2F5A3">
        <w:rPr>
          <w:rFonts w:ascii="Calibri" w:hAnsi="Calibri" w:cs="Calibri"/>
          <w:color w:val="000000" w:themeColor="text1"/>
        </w:rPr>
        <w:t xml:space="preserve">Osoba na straně objednatele odpovědná za převzetí jednotlivých částí díla je specifikována v čl. 3.1. tohoto protokolu. Tato osoba schválí dokument formou sdělení umístěným do adresáře </w:t>
      </w:r>
      <w:r w:rsidRPr="31B2F5A3">
        <w:rPr>
          <w:rFonts w:ascii="Calibri" w:hAnsi="Calibri" w:cs="Calibri"/>
          <w:color w:val="00B0F0"/>
        </w:rPr>
        <w:t xml:space="preserve">5958_Administartivní budova Fontána/03_PD/03_00_ADM/INFO_PRO </w:t>
      </w:r>
      <w:r w:rsidRPr="31B2F5A3">
        <w:rPr>
          <w:rFonts w:ascii="Calibri" w:hAnsi="Calibri" w:cs="Calibri"/>
        </w:rPr>
        <w:t>s názvem dokumentu dle předepsané struktury.</w:t>
      </w:r>
    </w:p>
    <w:p w14:paraId="0B35C7AB" w14:textId="4DBCFCC3" w:rsidR="1BB707AB" w:rsidRDefault="1BB707AB" w:rsidP="1BB707AB">
      <w:pPr>
        <w:spacing w:after="0" w:line="240" w:lineRule="auto"/>
        <w:ind w:left="360"/>
        <w:rPr>
          <w:rFonts w:ascii="Calibri" w:hAnsi="Calibri" w:cs="Calibri"/>
        </w:rPr>
      </w:pPr>
    </w:p>
    <w:p w14:paraId="63794BC8" w14:textId="3119576E" w:rsidR="00D75811" w:rsidRDefault="611AFA5C" w:rsidP="00D7581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 w:rsidRPr="611AFA5C">
        <w:rPr>
          <w:rFonts w:ascii="Calibri" w:hAnsi="Calibri" w:cs="Calibri"/>
        </w:rPr>
        <w:t>Schvalování dokumentů typu zápisů z jednání, informativních schůzek, výrobních výborů, kontrolních dnů apod. bude probíhat v rámci CDE formou funkce „Úkoly“.</w:t>
      </w:r>
    </w:p>
    <w:p w14:paraId="3C888C64" w14:textId="5D7EB550" w:rsidR="00E56851" w:rsidRDefault="00E56851" w:rsidP="00D7581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14:paraId="60FEA7DC" w14:textId="5864831F" w:rsidR="00E56851" w:rsidRDefault="009465E7" w:rsidP="00D75811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Založení nového úkolu a p</w:t>
      </w:r>
      <w:r w:rsidR="00E56851">
        <w:rPr>
          <w:rFonts w:ascii="Calibri" w:hAnsi="Calibri" w:cs="Calibri"/>
        </w:rPr>
        <w:t xml:space="preserve">opis toku </w:t>
      </w:r>
      <w:proofErr w:type="spellStart"/>
      <w:r w:rsidR="00E56851">
        <w:rPr>
          <w:rFonts w:ascii="Calibri" w:hAnsi="Calibri" w:cs="Calibri"/>
        </w:rPr>
        <w:t>Workflow</w:t>
      </w:r>
      <w:proofErr w:type="spellEnd"/>
      <w:r w:rsidR="00E56851">
        <w:rPr>
          <w:rFonts w:ascii="Calibri" w:hAnsi="Calibri" w:cs="Calibri"/>
        </w:rPr>
        <w:t xml:space="preserve"> (dále jen WF):</w:t>
      </w:r>
    </w:p>
    <w:p w14:paraId="58A233B3" w14:textId="4EA8A3C5" w:rsidR="00E56851" w:rsidRDefault="00E56851" w:rsidP="00E347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D6826">
        <w:rPr>
          <w:rFonts w:ascii="Calibri" w:hAnsi="Calibri" w:cs="Calibri"/>
        </w:rPr>
        <w:t>Oprávněná osoba vytvoří „Úkol“ a odesílá na p</w:t>
      </w:r>
      <w:r w:rsidR="00E3470F" w:rsidRPr="006D6826">
        <w:rPr>
          <w:rFonts w:ascii="Calibri" w:hAnsi="Calibri" w:cs="Calibri"/>
        </w:rPr>
        <w:t xml:space="preserve">ověřenou osobu </w:t>
      </w:r>
      <w:r w:rsidRPr="006D6826">
        <w:rPr>
          <w:rFonts w:ascii="Calibri" w:hAnsi="Calibri" w:cs="Calibri"/>
        </w:rPr>
        <w:t>WF „</w:t>
      </w:r>
      <w:r w:rsidRPr="006D6826">
        <w:rPr>
          <w:rFonts w:ascii="Calibri" w:hAnsi="Calibri" w:cs="Calibri"/>
          <w:b/>
          <w:bCs/>
        </w:rPr>
        <w:t>Nový</w:t>
      </w:r>
      <w:r w:rsidR="00E3470F" w:rsidRPr="006D6826">
        <w:rPr>
          <w:rFonts w:ascii="Calibri" w:hAnsi="Calibri" w:cs="Calibri"/>
        </w:rPr>
        <w:t>“.</w:t>
      </w:r>
    </w:p>
    <w:p w14:paraId="369FA47E" w14:textId="6F57F372" w:rsidR="00E92879" w:rsidRDefault="00E92879" w:rsidP="00E928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založení úkolu</w:t>
      </w:r>
      <w:r w:rsidR="00E621B4">
        <w:rPr>
          <w:rFonts w:ascii="Calibri" w:hAnsi="Calibri" w:cs="Calibri"/>
        </w:rPr>
        <w:t xml:space="preserve"> přes</w:t>
      </w:r>
      <w:r>
        <w:rPr>
          <w:rFonts w:ascii="Calibri" w:hAnsi="Calibri" w:cs="Calibri"/>
        </w:rPr>
        <w:t xml:space="preserve"> tlačítko „Nový“</w:t>
      </w:r>
    </w:p>
    <w:p w14:paraId="59199681" w14:textId="4F2784AB" w:rsidR="00E92879" w:rsidRDefault="00E92879" w:rsidP="00E928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oprávněná osoba vyplní všechna povinná pole (název, popis, pověřen</w:t>
      </w:r>
      <w:r w:rsidR="00D57E5F">
        <w:rPr>
          <w:rFonts w:ascii="Calibri" w:hAnsi="Calibri" w:cs="Calibri"/>
        </w:rPr>
        <w:t>ou</w:t>
      </w:r>
      <w:r>
        <w:rPr>
          <w:rFonts w:ascii="Calibri" w:hAnsi="Calibri" w:cs="Calibri"/>
        </w:rPr>
        <w:t xml:space="preserve"> osob</w:t>
      </w:r>
      <w:r w:rsidR="00D57E5F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– osoby či skupin</w:t>
      </w:r>
      <w:r w:rsidR="00D57E5F">
        <w:rPr>
          <w:rFonts w:ascii="Calibri" w:hAnsi="Calibri" w:cs="Calibri"/>
        </w:rPr>
        <w:t>u</w:t>
      </w:r>
      <w:r w:rsidR="00CB3ED9">
        <w:rPr>
          <w:rFonts w:ascii="Calibri" w:hAnsi="Calibri" w:cs="Calibri"/>
        </w:rPr>
        <w:t>), dále lze vyplnit i další podrobnosti –</w:t>
      </w:r>
      <w:r w:rsidR="00A94B0B">
        <w:rPr>
          <w:rFonts w:ascii="Calibri" w:hAnsi="Calibri" w:cs="Calibri"/>
        </w:rPr>
        <w:t xml:space="preserve"> jedná se o</w:t>
      </w:r>
      <w:r w:rsidR="00CB3ED9">
        <w:rPr>
          <w:rFonts w:ascii="Calibri" w:hAnsi="Calibri" w:cs="Calibri"/>
        </w:rPr>
        <w:t xml:space="preserve"> nepovinn</w:t>
      </w:r>
      <w:r w:rsidR="00A94B0B">
        <w:rPr>
          <w:rFonts w:ascii="Calibri" w:hAnsi="Calibri" w:cs="Calibri"/>
        </w:rPr>
        <w:t>á</w:t>
      </w:r>
      <w:r w:rsidR="00CB3ED9">
        <w:rPr>
          <w:rFonts w:ascii="Calibri" w:hAnsi="Calibri" w:cs="Calibri"/>
        </w:rPr>
        <w:t xml:space="preserve"> pole</w:t>
      </w:r>
    </w:p>
    <w:p w14:paraId="206A8C2D" w14:textId="3ECD813F" w:rsidR="00D57E5F" w:rsidRDefault="00D57E5F" w:rsidP="00E928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k úkolu </w:t>
      </w:r>
      <w:r w:rsidR="0052051C">
        <w:rPr>
          <w:rFonts w:ascii="Calibri" w:hAnsi="Calibri" w:cs="Calibri"/>
        </w:rPr>
        <w:t xml:space="preserve">lze </w:t>
      </w:r>
      <w:r w:rsidR="008936BB">
        <w:rPr>
          <w:rFonts w:ascii="Calibri" w:hAnsi="Calibri" w:cs="Calibri"/>
        </w:rPr>
        <w:t>připojit přílohu</w:t>
      </w:r>
      <w:r w:rsidR="00A94B0B">
        <w:rPr>
          <w:rFonts w:ascii="Calibri" w:hAnsi="Calibri" w:cs="Calibri"/>
        </w:rPr>
        <w:t>,</w:t>
      </w:r>
      <w:r w:rsidR="008936BB">
        <w:rPr>
          <w:rFonts w:ascii="Calibri" w:hAnsi="Calibri" w:cs="Calibri"/>
        </w:rPr>
        <w:t xml:space="preserve"> a to výběrem </w:t>
      </w:r>
      <w:r w:rsidR="00A94B0B">
        <w:rPr>
          <w:rFonts w:ascii="Calibri" w:hAnsi="Calibri" w:cs="Calibri"/>
        </w:rPr>
        <w:t>požadovaného</w:t>
      </w:r>
      <w:r w:rsidR="008936BB">
        <w:rPr>
          <w:rFonts w:ascii="Calibri" w:hAnsi="Calibri" w:cs="Calibri"/>
        </w:rPr>
        <w:t xml:space="preserve"> soboru a následným vytvořením nového úkolu</w:t>
      </w:r>
    </w:p>
    <w:p w14:paraId="25EB676D" w14:textId="683DA71C" w:rsidR="00D57E5F" w:rsidRPr="006D6826" w:rsidRDefault="00D57E5F" w:rsidP="006D682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přes tlačítko „uložit“</w:t>
      </w:r>
      <w:r w:rsidR="00E621B4">
        <w:rPr>
          <w:rFonts w:ascii="Calibri" w:hAnsi="Calibri" w:cs="Calibri"/>
        </w:rPr>
        <w:t xml:space="preserve"> se</w:t>
      </w:r>
      <w:r>
        <w:rPr>
          <w:rFonts w:ascii="Calibri" w:hAnsi="Calibri" w:cs="Calibri"/>
        </w:rPr>
        <w:t xml:space="preserve"> úkol ode</w:t>
      </w:r>
      <w:r w:rsidR="00E621B4">
        <w:rPr>
          <w:rFonts w:ascii="Calibri" w:hAnsi="Calibri" w:cs="Calibri"/>
        </w:rPr>
        <w:t>šle</w:t>
      </w:r>
    </w:p>
    <w:p w14:paraId="290C7DAF" w14:textId="37079B95" w:rsidR="00E56851" w:rsidRDefault="00E56851" w:rsidP="00E347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D6826">
        <w:rPr>
          <w:rFonts w:ascii="Calibri" w:hAnsi="Calibri" w:cs="Calibri"/>
        </w:rPr>
        <w:t>Přidělená osoba obdrží e-mail s</w:t>
      </w:r>
      <w:r w:rsidR="00E621B4">
        <w:rPr>
          <w:rFonts w:ascii="Calibri" w:hAnsi="Calibri" w:cs="Calibri"/>
        </w:rPr>
        <w:t xml:space="preserve"> odkazem na</w:t>
      </w:r>
      <w:r w:rsidRPr="006D6826">
        <w:rPr>
          <w:rFonts w:ascii="Calibri" w:hAnsi="Calibri" w:cs="Calibri"/>
        </w:rPr>
        <w:t xml:space="preserve"> nov</w:t>
      </w:r>
      <w:r w:rsidR="00E621B4">
        <w:rPr>
          <w:rFonts w:ascii="Calibri" w:hAnsi="Calibri" w:cs="Calibri"/>
        </w:rPr>
        <w:t>ý</w:t>
      </w:r>
      <w:r w:rsidRPr="006D6826">
        <w:rPr>
          <w:rFonts w:ascii="Calibri" w:hAnsi="Calibri" w:cs="Calibri"/>
        </w:rPr>
        <w:t xml:space="preserve"> úkol. Ve chvíli</w:t>
      </w:r>
      <w:r w:rsidR="00E3470F" w:rsidRPr="006D6826">
        <w:rPr>
          <w:rFonts w:ascii="Calibri" w:hAnsi="Calibri" w:cs="Calibri"/>
        </w:rPr>
        <w:t>,</w:t>
      </w:r>
      <w:r w:rsidRPr="006D6826">
        <w:rPr>
          <w:rFonts w:ascii="Calibri" w:hAnsi="Calibri" w:cs="Calibri"/>
        </w:rPr>
        <w:t xml:space="preserve"> kdy přidělená osoba zahájí prác</w:t>
      </w:r>
      <w:r w:rsidR="00E3470F" w:rsidRPr="006D6826">
        <w:rPr>
          <w:rFonts w:ascii="Calibri" w:hAnsi="Calibri" w:cs="Calibri"/>
        </w:rPr>
        <w:t>i</w:t>
      </w:r>
      <w:r w:rsidRPr="006D6826">
        <w:rPr>
          <w:rFonts w:ascii="Calibri" w:hAnsi="Calibri" w:cs="Calibri"/>
        </w:rPr>
        <w:t xml:space="preserve"> na daném úkol </w:t>
      </w:r>
      <w:r w:rsidR="00E3470F" w:rsidRPr="006D6826">
        <w:rPr>
          <w:rFonts w:ascii="Calibri" w:hAnsi="Calibri" w:cs="Calibri"/>
        </w:rPr>
        <w:t xml:space="preserve">musí </w:t>
      </w:r>
      <w:r w:rsidRPr="006D6826">
        <w:rPr>
          <w:rFonts w:ascii="Calibri" w:hAnsi="Calibri" w:cs="Calibri"/>
        </w:rPr>
        <w:t>z</w:t>
      </w:r>
      <w:r w:rsidR="00A94B0B">
        <w:rPr>
          <w:rFonts w:ascii="Calibri" w:hAnsi="Calibri" w:cs="Calibri"/>
        </w:rPr>
        <w:t>měnit</w:t>
      </w:r>
      <w:r w:rsidRPr="006D6826">
        <w:rPr>
          <w:rFonts w:ascii="Calibri" w:hAnsi="Calibri" w:cs="Calibri"/>
        </w:rPr>
        <w:t xml:space="preserve"> WF</w:t>
      </w:r>
      <w:r w:rsidR="00A94B0B">
        <w:rPr>
          <w:rFonts w:ascii="Calibri" w:hAnsi="Calibri" w:cs="Calibri"/>
        </w:rPr>
        <w:t xml:space="preserve"> na</w:t>
      </w:r>
      <w:r w:rsidRPr="006D6826">
        <w:rPr>
          <w:rFonts w:ascii="Calibri" w:hAnsi="Calibri" w:cs="Calibri"/>
        </w:rPr>
        <w:t xml:space="preserve"> „</w:t>
      </w:r>
      <w:r w:rsidRPr="006D6826">
        <w:rPr>
          <w:rFonts w:ascii="Calibri" w:hAnsi="Calibri" w:cs="Calibri"/>
          <w:b/>
          <w:bCs/>
        </w:rPr>
        <w:t>Probíhající</w:t>
      </w:r>
      <w:r w:rsidRPr="006D6826">
        <w:rPr>
          <w:rFonts w:ascii="Calibri" w:hAnsi="Calibri" w:cs="Calibri"/>
        </w:rPr>
        <w:t>“.</w:t>
      </w:r>
    </w:p>
    <w:p w14:paraId="11774F7B" w14:textId="51083939" w:rsidR="00A94B0B" w:rsidRPr="006D6826" w:rsidRDefault="00A94B0B" w:rsidP="006D682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 reakce na úkol probíhají formou komentářů</w:t>
      </w:r>
      <w:r w:rsidR="00E621B4">
        <w:rPr>
          <w:rFonts w:ascii="Calibri" w:hAnsi="Calibri" w:cs="Calibri"/>
        </w:rPr>
        <w:t>, přes pole „Přidat komentář“</w:t>
      </w:r>
      <w:r>
        <w:rPr>
          <w:rFonts w:ascii="Calibri" w:hAnsi="Calibri" w:cs="Calibri"/>
        </w:rPr>
        <w:t xml:space="preserve"> </w:t>
      </w:r>
    </w:p>
    <w:p w14:paraId="1A89D748" w14:textId="343BE5DD" w:rsidR="00A60ACA" w:rsidRDefault="611AFA5C" w:rsidP="00E347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D6826">
        <w:rPr>
          <w:rFonts w:ascii="Calibri" w:hAnsi="Calibri" w:cs="Calibri"/>
        </w:rPr>
        <w:t xml:space="preserve">Po splnění úkolu přidělená osoba </w:t>
      </w:r>
      <w:r w:rsidRPr="611AFA5C">
        <w:rPr>
          <w:rFonts w:ascii="Calibri" w:hAnsi="Calibri" w:cs="Calibri"/>
        </w:rPr>
        <w:t>musí změnit</w:t>
      </w:r>
      <w:r w:rsidRPr="006D6826">
        <w:rPr>
          <w:rFonts w:ascii="Calibri" w:hAnsi="Calibri" w:cs="Calibri"/>
        </w:rPr>
        <w:t xml:space="preserve"> WF</w:t>
      </w:r>
      <w:r w:rsidRPr="611AFA5C">
        <w:rPr>
          <w:rFonts w:ascii="Calibri" w:hAnsi="Calibri" w:cs="Calibri"/>
        </w:rPr>
        <w:t xml:space="preserve"> na</w:t>
      </w:r>
      <w:r w:rsidRPr="006D6826">
        <w:rPr>
          <w:rFonts w:ascii="Calibri" w:hAnsi="Calibri" w:cs="Calibri"/>
        </w:rPr>
        <w:t xml:space="preserve"> „</w:t>
      </w:r>
      <w:r w:rsidRPr="006D6826">
        <w:rPr>
          <w:rFonts w:ascii="Calibri" w:hAnsi="Calibri" w:cs="Calibri"/>
          <w:b/>
          <w:bCs/>
        </w:rPr>
        <w:t>Splněno</w:t>
      </w:r>
      <w:r w:rsidRPr="006D6826">
        <w:rPr>
          <w:rFonts w:ascii="Calibri" w:hAnsi="Calibri" w:cs="Calibri"/>
        </w:rPr>
        <w:t>“</w:t>
      </w:r>
      <w:r w:rsidRPr="611AFA5C">
        <w:rPr>
          <w:rFonts w:ascii="Calibri" w:hAnsi="Calibri" w:cs="Calibri"/>
        </w:rPr>
        <w:t>, zároveň tuto skutečnost uvede v komentáři</w:t>
      </w:r>
      <w:r w:rsidRPr="006D6826">
        <w:rPr>
          <w:rFonts w:ascii="Calibri" w:hAnsi="Calibri" w:cs="Calibri"/>
        </w:rPr>
        <w:t>.</w:t>
      </w:r>
    </w:p>
    <w:p w14:paraId="0E7013DB" w14:textId="712EFE4F" w:rsidR="00E56851" w:rsidRPr="001162B5" w:rsidRDefault="31B2F5A3" w:rsidP="00E3470F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31B2F5A3">
        <w:rPr>
          <w:rFonts w:ascii="Calibri" w:hAnsi="Calibri" w:cs="Calibri"/>
        </w:rPr>
        <w:t>V případě, že je např. potřeba doplňujících informací či upřesnění úkolu zadává přidělená osoba WF „</w:t>
      </w:r>
      <w:r w:rsidRPr="31B2F5A3">
        <w:rPr>
          <w:rFonts w:ascii="Calibri" w:hAnsi="Calibri" w:cs="Calibri"/>
          <w:b/>
          <w:bCs/>
        </w:rPr>
        <w:t>Čekající</w:t>
      </w:r>
      <w:r w:rsidRPr="31B2F5A3">
        <w:rPr>
          <w:rFonts w:ascii="Calibri" w:hAnsi="Calibri" w:cs="Calibri"/>
        </w:rPr>
        <w:t>“ a v komentáři popíše zdůvodnění.</w:t>
      </w:r>
    </w:p>
    <w:p w14:paraId="4FD0E0C9" w14:textId="3FD44CA4" w:rsidR="00A60ACA" w:rsidRPr="006D6826" w:rsidRDefault="31B2F5A3" w:rsidP="006D6826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31B2F5A3">
        <w:rPr>
          <w:rFonts w:ascii="Calibri" w:hAnsi="Calibri" w:cs="Calibri"/>
        </w:rPr>
        <w:lastRenderedPageBreak/>
        <w:t>Po kontrole splnění úkolu oprávněná osoba úkol ukončí WF „</w:t>
      </w:r>
      <w:r w:rsidRPr="31B2F5A3">
        <w:rPr>
          <w:rFonts w:ascii="Calibri" w:hAnsi="Calibri" w:cs="Calibri"/>
          <w:b/>
          <w:bCs/>
        </w:rPr>
        <w:t>Zavřeno</w:t>
      </w:r>
      <w:r w:rsidRPr="31B2F5A3">
        <w:rPr>
          <w:rFonts w:ascii="Calibri" w:hAnsi="Calibri" w:cs="Calibri"/>
        </w:rPr>
        <w:t>“, zároveň tuto skutečnost uvede v komentáři a dokument uzamkne.</w:t>
      </w:r>
    </w:p>
    <w:p w14:paraId="3F5D182A" w14:textId="77777777" w:rsidR="00D75811" w:rsidRDefault="00D75811" w:rsidP="001561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</w:p>
    <w:p w14:paraId="7174DB4C" w14:textId="77777777" w:rsidR="00D75811" w:rsidRDefault="00D75811" w:rsidP="001561B9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Provádění zápisů ve stavebním deníku se řídí platnými právními předpisy a nejsou shora uvedeným postupem dotčena. </w:t>
      </w:r>
    </w:p>
    <w:p w14:paraId="653481AB" w14:textId="3884D84A" w:rsidR="006D14CA" w:rsidRDefault="006D14CA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15EB5BE1" w14:textId="6DE46FA0" w:rsidR="00EC2405" w:rsidRDefault="00EC2405">
      <w:pPr>
        <w:rPr>
          <w:rFonts w:ascii="Calibri" w:hAnsi="Calibri" w:cs="Calibri"/>
          <w:color w:val="000000"/>
        </w:rPr>
        <w:sectPr w:rsidR="00EC240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307A98" w14:textId="77777777" w:rsidR="00E358BB" w:rsidRDefault="00E358BB" w:rsidP="00855334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240" w:lineRule="auto"/>
        <w:ind w:left="788" w:hanging="431"/>
        <w:rPr>
          <w:rFonts w:ascii="Tahoma" w:hAnsi="Tahoma" w:cs="Tahoma"/>
          <w:b/>
          <w:bCs/>
          <w:color w:val="000000"/>
          <w:sz w:val="20"/>
          <w:szCs w:val="20"/>
        </w:rPr>
      </w:pPr>
      <w:r w:rsidRPr="00855334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Souborová struktura</w:t>
      </w:r>
    </w:p>
    <w:p w14:paraId="3BDBC102" w14:textId="77777777" w:rsidR="000E1E3B" w:rsidRDefault="00855334" w:rsidP="000E1E3B">
      <w:pPr>
        <w:spacing w:before="240" w:after="240" w:line="240" w:lineRule="auto"/>
        <w:ind w:left="709"/>
        <w:rPr>
          <w:rFonts w:ascii="Tahoma" w:hAnsi="Tahoma" w:cs="Tahoma"/>
          <w:sz w:val="20"/>
          <w:szCs w:val="20"/>
        </w:rPr>
      </w:pPr>
      <w:bookmarkStart w:id="2" w:name="_Hlk63608720"/>
      <w:r w:rsidRPr="00855334">
        <w:rPr>
          <w:rFonts w:ascii="Tahoma" w:hAnsi="Tahoma" w:cs="Tahoma"/>
          <w:bCs/>
          <w:sz w:val="20"/>
          <w:szCs w:val="20"/>
        </w:rPr>
        <w:t>Elektronické dokumenty budou při komunikaci, ukládání a archivaci vždy ve formátu stanoveném objednatelem při zahájení projektu</w:t>
      </w:r>
      <w:r>
        <w:rPr>
          <w:rFonts w:ascii="Tahoma" w:hAnsi="Tahoma" w:cs="Tahoma"/>
          <w:bCs/>
          <w:sz w:val="20"/>
          <w:szCs w:val="20"/>
        </w:rPr>
        <w:t>, přičemž z</w:t>
      </w:r>
      <w:r>
        <w:rPr>
          <w:rFonts w:ascii="Tahoma" w:hAnsi="Tahoma" w:cs="Tahoma"/>
          <w:sz w:val="20"/>
          <w:szCs w:val="20"/>
        </w:rPr>
        <w:t xml:space="preserve">ákladní modelová struktura a názvy souborů budou ve tvaru: </w:t>
      </w:r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5958</w:t>
      </w:r>
      <w:r w:rsidRPr="000E1E3B">
        <w:rPr>
          <w:rFonts w:ascii="Tahoma" w:hAnsi="Tahoma" w:cs="Tahoma"/>
          <w:b/>
          <w:bCs/>
          <w:sz w:val="20"/>
          <w:szCs w:val="20"/>
        </w:rPr>
        <w:t>_</w:t>
      </w:r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ZZZZ</w:t>
      </w:r>
      <w:r w:rsidR="00782067">
        <w:rPr>
          <w:rFonts w:ascii="Tahoma" w:hAnsi="Tahoma" w:cs="Tahoma"/>
          <w:b/>
          <w:bCs/>
          <w:sz w:val="20"/>
          <w:szCs w:val="20"/>
        </w:rPr>
        <w:t>_</w:t>
      </w:r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SOyy</w:t>
      </w:r>
      <w:r w:rsidRPr="000E1E3B">
        <w:rPr>
          <w:rFonts w:ascii="Tahoma" w:hAnsi="Tahoma" w:cs="Tahoma"/>
          <w:b/>
          <w:bCs/>
          <w:sz w:val="20"/>
          <w:szCs w:val="20"/>
        </w:rPr>
        <w:t>_</w:t>
      </w:r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XCC</w:t>
      </w:r>
      <w:r w:rsidRPr="000E1E3B">
        <w:rPr>
          <w:rFonts w:ascii="Tahoma" w:hAnsi="Tahoma" w:cs="Tahoma"/>
          <w:b/>
          <w:bCs/>
          <w:sz w:val="20"/>
          <w:szCs w:val="20"/>
        </w:rPr>
        <w:t>_</w:t>
      </w:r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DD</w:t>
      </w:r>
      <w:r w:rsidRPr="000E1E3B">
        <w:rPr>
          <w:rFonts w:ascii="Tahoma" w:hAnsi="Tahoma" w:cs="Tahoma"/>
          <w:b/>
          <w:bCs/>
          <w:sz w:val="20"/>
          <w:szCs w:val="20"/>
        </w:rPr>
        <w:t>_</w:t>
      </w:r>
      <w:r w:rsidR="00626C52" w:rsidRPr="00626C52">
        <w:rPr>
          <w:rFonts w:ascii="Tahoma" w:hAnsi="Tahoma" w:cs="Tahoma"/>
          <w:b/>
          <w:bCs/>
          <w:color w:val="0070C0"/>
          <w:sz w:val="20"/>
          <w:szCs w:val="20"/>
        </w:rPr>
        <w:t>MMM</w:t>
      </w:r>
      <w:r w:rsidR="00626C52">
        <w:rPr>
          <w:rFonts w:ascii="Tahoma" w:hAnsi="Tahoma" w:cs="Tahoma"/>
          <w:b/>
          <w:bCs/>
          <w:sz w:val="20"/>
          <w:szCs w:val="20"/>
        </w:rPr>
        <w:t>_</w:t>
      </w:r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 xml:space="preserve">Název výkresu nebo </w:t>
      </w:r>
      <w:proofErr w:type="spellStart"/>
      <w:proofErr w:type="gramStart"/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dokumentu</w:t>
      </w:r>
      <w:proofErr w:type="gramEnd"/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.</w:t>
      </w:r>
      <w:proofErr w:type="gramStart"/>
      <w:r w:rsidRPr="000E1E3B">
        <w:rPr>
          <w:rFonts w:ascii="Tahoma" w:hAnsi="Tahoma" w:cs="Tahoma"/>
          <w:b/>
          <w:bCs/>
          <w:color w:val="0070C0"/>
          <w:sz w:val="20"/>
          <w:szCs w:val="20"/>
        </w:rPr>
        <w:t>přípona</w:t>
      </w:r>
      <w:proofErr w:type="spellEnd"/>
      <w:proofErr w:type="gramEnd"/>
      <w:r w:rsidR="000E1E3B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855334">
        <w:rPr>
          <w:rFonts w:ascii="Tahoma" w:hAnsi="Tahoma" w:cs="Tahoma"/>
          <w:sz w:val="20"/>
          <w:szCs w:val="20"/>
        </w:rPr>
        <w:t>kde</w:t>
      </w:r>
      <w:r w:rsidR="000E1E3B">
        <w:rPr>
          <w:rFonts w:ascii="Tahoma" w:hAnsi="Tahoma" w:cs="Tahoma"/>
          <w:sz w:val="20"/>
          <w:szCs w:val="20"/>
        </w:rPr>
        <w:t>:</w:t>
      </w:r>
    </w:p>
    <w:p w14:paraId="78882E82" w14:textId="77777777" w:rsidR="000E1E3B" w:rsidRPr="000E1E3B" w:rsidRDefault="000E1E3B" w:rsidP="000E1E3B">
      <w:pPr>
        <w:spacing w:before="240" w:after="240" w:line="360" w:lineRule="auto"/>
        <w:ind w:left="709"/>
        <w:rPr>
          <w:rFonts w:ascii="Tahoma" w:hAnsi="Tahoma" w:cs="Tahoma"/>
          <w:sz w:val="20"/>
          <w:szCs w:val="20"/>
        </w:rPr>
      </w:pPr>
      <w:r w:rsidRPr="000E1E3B">
        <w:rPr>
          <w:rFonts w:ascii="Tahoma" w:hAnsi="Tahoma" w:cs="Tahoma"/>
          <w:color w:val="0070C0"/>
          <w:sz w:val="20"/>
          <w:szCs w:val="20"/>
        </w:rPr>
        <w:t>5958</w:t>
      </w:r>
      <w:r w:rsidRPr="000E1E3B">
        <w:rPr>
          <w:rFonts w:ascii="Tahoma" w:hAnsi="Tahoma" w:cs="Tahoma"/>
          <w:sz w:val="20"/>
          <w:szCs w:val="20"/>
        </w:rPr>
        <w:t xml:space="preserve"> je jedinečný kód objednatele pro daný projekt</w:t>
      </w:r>
    </w:p>
    <w:p w14:paraId="1B6D3328" w14:textId="77777777" w:rsidR="00855334" w:rsidRDefault="00855334" w:rsidP="00855334">
      <w:pPr>
        <w:ind w:left="708"/>
        <w:rPr>
          <w:rFonts w:ascii="Tahoma" w:hAnsi="Tahoma" w:cs="Tahoma"/>
          <w:sz w:val="20"/>
          <w:szCs w:val="20"/>
        </w:rPr>
      </w:pPr>
      <w:bookmarkStart w:id="3" w:name="_Hlk63608772"/>
      <w:r>
        <w:rPr>
          <w:rFonts w:ascii="Tahoma" w:hAnsi="Tahoma" w:cs="Tahoma"/>
          <w:color w:val="0070C0"/>
          <w:sz w:val="20"/>
          <w:szCs w:val="20"/>
        </w:rPr>
        <w:t xml:space="preserve">ZZZZ </w:t>
      </w:r>
      <w:r>
        <w:rPr>
          <w:rFonts w:ascii="Tahoma" w:hAnsi="Tahoma" w:cs="Tahoma"/>
          <w:sz w:val="20"/>
          <w:szCs w:val="20"/>
        </w:rPr>
        <w:t>je zkratka stupně dokumentace takto:</w:t>
      </w:r>
    </w:p>
    <w:p w14:paraId="475037CF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STU (studie)</w:t>
      </w:r>
    </w:p>
    <w:p w14:paraId="6B79D577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 (zaměření)</w:t>
      </w:r>
    </w:p>
    <w:p w14:paraId="3BFF2B32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PRU (průzkumy)</w:t>
      </w:r>
    </w:p>
    <w:p w14:paraId="4728E578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EIA (</w:t>
      </w:r>
      <w:r w:rsidRPr="00342195">
        <w:rPr>
          <w:rFonts w:ascii="Tahoma" w:hAnsi="Tahoma" w:cs="Tahoma"/>
          <w:sz w:val="20"/>
          <w:szCs w:val="20"/>
        </w:rPr>
        <w:t>Dokumentace vlivů záměru na životní prostředí</w:t>
      </w:r>
      <w:r>
        <w:rPr>
          <w:rFonts w:ascii="Tahoma" w:hAnsi="Tahoma" w:cs="Tahoma"/>
          <w:sz w:val="20"/>
          <w:szCs w:val="20"/>
        </w:rPr>
        <w:t>)</w:t>
      </w:r>
    </w:p>
    <w:p w14:paraId="06F8114D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DEM (dokumentace bouracích prací)</w:t>
      </w:r>
    </w:p>
    <w:p w14:paraId="75BC6F3E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DUR (d</w:t>
      </w:r>
      <w:r w:rsidRPr="00DB2E60">
        <w:rPr>
          <w:rFonts w:ascii="Tahoma" w:hAnsi="Tahoma" w:cs="Tahoma"/>
          <w:sz w:val="20"/>
          <w:szCs w:val="20"/>
        </w:rPr>
        <w:t>okumentace pro vydání rozhodnutí o umístění stavby</w:t>
      </w:r>
      <w:r>
        <w:rPr>
          <w:rFonts w:ascii="Tahoma" w:hAnsi="Tahoma" w:cs="Tahoma"/>
          <w:sz w:val="20"/>
          <w:szCs w:val="20"/>
        </w:rPr>
        <w:t xml:space="preserve"> dle platných právních předpisů)</w:t>
      </w:r>
    </w:p>
    <w:p w14:paraId="5904872C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DUSP (dokumentace pro vydání společného povolení)</w:t>
      </w:r>
    </w:p>
    <w:p w14:paraId="1DC28152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DSP (dokumentace pro stavební řízení dle platných právních předpisů)</w:t>
      </w:r>
    </w:p>
    <w:p w14:paraId="49E7F490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 (dokumentace pro ohlášení stavby)</w:t>
      </w:r>
    </w:p>
    <w:p w14:paraId="629E26FB" w14:textId="77777777" w:rsidR="00855334" w:rsidRDefault="48F813C0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 w:rsidRPr="48F813C0">
        <w:rPr>
          <w:rFonts w:ascii="Tahoma" w:hAnsi="Tahoma" w:cs="Tahoma"/>
          <w:sz w:val="20"/>
          <w:szCs w:val="20"/>
        </w:rPr>
        <w:t>DPS (dokumentace pro provádění stavby)</w:t>
      </w:r>
    </w:p>
    <w:p w14:paraId="64EB2CF4" w14:textId="00C06DF7" w:rsidR="48F813C0" w:rsidRDefault="48F813C0" w:rsidP="48F813C0">
      <w:pPr>
        <w:pStyle w:val="Odstavecseseznamem"/>
        <w:numPr>
          <w:ilvl w:val="0"/>
          <w:numId w:val="24"/>
        </w:numPr>
        <w:ind w:left="1428"/>
        <w:rPr>
          <w:sz w:val="20"/>
          <w:szCs w:val="20"/>
        </w:rPr>
      </w:pPr>
      <w:r w:rsidRPr="48F813C0">
        <w:rPr>
          <w:rFonts w:ascii="Tahoma" w:hAnsi="Tahoma" w:cs="Tahoma"/>
          <w:sz w:val="20"/>
          <w:szCs w:val="20"/>
        </w:rPr>
        <w:t>INT (dokumentace interiérů)</w:t>
      </w:r>
    </w:p>
    <w:p w14:paraId="684A4FE3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RDS (realizační dokumentace stavby)</w:t>
      </w:r>
    </w:p>
    <w:p w14:paraId="05E7961A" w14:textId="77777777" w:rsidR="00855334" w:rsidRDefault="00855334" w:rsidP="00855334">
      <w:pPr>
        <w:pStyle w:val="Odstavecseseznamem"/>
        <w:numPr>
          <w:ilvl w:val="0"/>
          <w:numId w:val="24"/>
        </w:numPr>
        <w:ind w:left="142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DSPS (dokumentace skutečného provedení stavby</w:t>
      </w:r>
    </w:p>
    <w:p w14:paraId="207626BC" w14:textId="77777777" w:rsidR="00855334" w:rsidRDefault="00855334" w:rsidP="00855334">
      <w:pPr>
        <w:ind w:left="708"/>
        <w:rPr>
          <w:rFonts w:ascii="Tahoma" w:hAnsi="Tahoma" w:cs="Tahoma"/>
          <w:color w:val="0070C0"/>
          <w:sz w:val="20"/>
          <w:szCs w:val="20"/>
        </w:rPr>
      </w:pPr>
      <w:proofErr w:type="spellStart"/>
      <w:r>
        <w:rPr>
          <w:rFonts w:ascii="Tahoma" w:hAnsi="Tahoma" w:cs="Tahoma"/>
          <w:color w:val="0070C0"/>
          <w:sz w:val="20"/>
          <w:szCs w:val="20"/>
        </w:rPr>
        <w:t>SOyy</w:t>
      </w:r>
      <w:proofErr w:type="spellEnd"/>
      <w:r>
        <w:rPr>
          <w:rFonts w:ascii="Tahoma" w:hAnsi="Tahoma" w:cs="Tahoma"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je označení stavebního objektu</w:t>
      </w:r>
      <w:r w:rsidR="007D6A85">
        <w:rPr>
          <w:rFonts w:ascii="Tahoma" w:hAnsi="Tahoma" w:cs="Tahoma"/>
          <w:sz w:val="20"/>
          <w:szCs w:val="20"/>
        </w:rPr>
        <w:t xml:space="preserve">, inženýrského objektu </w:t>
      </w:r>
      <w:r>
        <w:rPr>
          <w:rFonts w:ascii="Tahoma" w:hAnsi="Tahoma" w:cs="Tahoma"/>
          <w:sz w:val="20"/>
          <w:szCs w:val="20"/>
        </w:rPr>
        <w:t xml:space="preserve">nebo provozního souboru – např. SO02, </w:t>
      </w:r>
      <w:r w:rsidR="007D6A85">
        <w:rPr>
          <w:rFonts w:ascii="Tahoma" w:hAnsi="Tahoma" w:cs="Tahoma"/>
          <w:sz w:val="20"/>
          <w:szCs w:val="20"/>
        </w:rPr>
        <w:t xml:space="preserve">IO05, </w:t>
      </w:r>
      <w:r>
        <w:rPr>
          <w:rFonts w:ascii="Tahoma" w:hAnsi="Tahoma" w:cs="Tahoma"/>
          <w:sz w:val="20"/>
          <w:szCs w:val="20"/>
        </w:rPr>
        <w:t xml:space="preserve">PS04, v případě, že dokument je společný pro všechny SO, </w:t>
      </w:r>
      <w:r w:rsidR="007D6A85">
        <w:rPr>
          <w:rFonts w:ascii="Tahoma" w:hAnsi="Tahoma" w:cs="Tahoma"/>
          <w:sz w:val="20"/>
          <w:szCs w:val="20"/>
        </w:rPr>
        <w:t xml:space="preserve">IO, </w:t>
      </w:r>
      <w:r>
        <w:rPr>
          <w:rFonts w:ascii="Tahoma" w:hAnsi="Tahoma" w:cs="Tahoma"/>
          <w:sz w:val="20"/>
          <w:szCs w:val="20"/>
        </w:rPr>
        <w:t xml:space="preserve">PS pak uvést </w:t>
      </w:r>
      <w:r w:rsidRPr="00084A4A">
        <w:rPr>
          <w:rFonts w:ascii="Tahoma" w:hAnsi="Tahoma" w:cs="Tahoma"/>
          <w:color w:val="0070C0"/>
          <w:sz w:val="20"/>
          <w:szCs w:val="20"/>
        </w:rPr>
        <w:t>„SO00</w:t>
      </w:r>
      <w:r>
        <w:rPr>
          <w:rFonts w:ascii="Tahoma" w:hAnsi="Tahoma" w:cs="Tahoma"/>
          <w:color w:val="0070C0"/>
          <w:sz w:val="20"/>
          <w:szCs w:val="20"/>
        </w:rPr>
        <w:t>“</w:t>
      </w:r>
    </w:p>
    <w:p w14:paraId="6FB8B21E" w14:textId="77777777" w:rsidR="00A06399" w:rsidRPr="007D6A85" w:rsidRDefault="00A06399" w:rsidP="007D6A85">
      <w:pPr>
        <w:ind w:left="708"/>
        <w:rPr>
          <w:rFonts w:ascii="Tahoma" w:hAnsi="Tahoma" w:cs="Tahoma"/>
          <w:color w:val="0070C0"/>
          <w:sz w:val="20"/>
          <w:szCs w:val="20"/>
        </w:rPr>
      </w:pPr>
      <w:r w:rsidRPr="00A06399">
        <w:rPr>
          <w:rFonts w:ascii="Tahoma" w:hAnsi="Tahoma" w:cs="Tahoma"/>
          <w:b/>
          <w:bCs/>
          <w:sz w:val="20"/>
          <w:szCs w:val="20"/>
        </w:rPr>
        <w:t>Seznam objektů bude navržen zhotovitelem v průběhu zpracovávání dokumentace bouracích prací a dokumentace studie stavby a předložen objednateli před zahájením prací na DUSP.</w:t>
      </w:r>
    </w:p>
    <w:p w14:paraId="1B960F1A" w14:textId="77777777" w:rsidR="000F667D" w:rsidRDefault="00855334" w:rsidP="00855334">
      <w:pPr>
        <w:ind w:left="708"/>
        <w:rPr>
          <w:rFonts w:ascii="Tahoma" w:hAnsi="Tahoma" w:cs="Tahoma"/>
          <w:sz w:val="20"/>
          <w:szCs w:val="20"/>
        </w:rPr>
      </w:pPr>
      <w:r w:rsidRPr="00F518E3">
        <w:rPr>
          <w:rFonts w:ascii="Tahoma" w:hAnsi="Tahoma" w:cs="Tahoma"/>
          <w:color w:val="0070C0"/>
          <w:sz w:val="20"/>
          <w:szCs w:val="20"/>
        </w:rPr>
        <w:t>X</w:t>
      </w:r>
      <w:r>
        <w:rPr>
          <w:rFonts w:ascii="Tahoma" w:hAnsi="Tahoma" w:cs="Tahoma"/>
          <w:color w:val="0070C0"/>
          <w:sz w:val="20"/>
          <w:szCs w:val="20"/>
        </w:rPr>
        <w:t>CC</w:t>
      </w:r>
      <w:r>
        <w:rPr>
          <w:rFonts w:ascii="Tahoma" w:hAnsi="Tahoma" w:cs="Tahoma"/>
          <w:sz w:val="20"/>
          <w:szCs w:val="20"/>
        </w:rPr>
        <w:t xml:space="preserve"> je písemné a číselné označení části dokumentace dle platných předpisů (pokud je stanoveno) např.: </w:t>
      </w:r>
    </w:p>
    <w:p w14:paraId="66CE28FE" w14:textId="77777777" w:rsidR="000F667D" w:rsidRP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>A00 průvodní zpráva</w:t>
      </w:r>
    </w:p>
    <w:p w14:paraId="0E077C3B" w14:textId="77777777" w:rsidR="000F667D" w:rsidRP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 xml:space="preserve">B00 </w:t>
      </w:r>
      <w:r>
        <w:rPr>
          <w:rFonts w:ascii="Tahoma" w:hAnsi="Tahoma" w:cs="Tahoma"/>
          <w:sz w:val="20"/>
          <w:szCs w:val="20"/>
        </w:rPr>
        <w:t>s</w:t>
      </w:r>
      <w:r w:rsidRPr="000F667D">
        <w:rPr>
          <w:rFonts w:ascii="Tahoma" w:hAnsi="Tahoma" w:cs="Tahoma"/>
          <w:sz w:val="20"/>
          <w:szCs w:val="20"/>
        </w:rPr>
        <w:t>ouhrnná technická zpráva</w:t>
      </w:r>
    </w:p>
    <w:p w14:paraId="5035A2BF" w14:textId="77777777" w:rsidR="000F667D" w:rsidRP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 xml:space="preserve">C10 </w:t>
      </w:r>
      <w:r>
        <w:rPr>
          <w:rFonts w:ascii="Tahoma" w:hAnsi="Tahoma" w:cs="Tahoma"/>
          <w:sz w:val="20"/>
          <w:szCs w:val="20"/>
        </w:rPr>
        <w:t>s</w:t>
      </w:r>
      <w:r w:rsidRPr="000F667D">
        <w:rPr>
          <w:rFonts w:ascii="Tahoma" w:hAnsi="Tahoma" w:cs="Tahoma"/>
          <w:sz w:val="20"/>
          <w:szCs w:val="20"/>
        </w:rPr>
        <w:t>ituační výkres širších vztahů</w:t>
      </w:r>
    </w:p>
    <w:p w14:paraId="34B165E2" w14:textId="77777777" w:rsid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>C20 koordinační situační výkres</w:t>
      </w:r>
    </w:p>
    <w:p w14:paraId="149E698B" w14:textId="77777777" w:rsidR="000F667D" w:rsidRP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>D11 Architektonicko-stavební řešení</w:t>
      </w:r>
    </w:p>
    <w:p w14:paraId="1C43B631" w14:textId="77777777" w:rsidR="000F667D" w:rsidRP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>D12 Stavebně konstrukční řešení</w:t>
      </w:r>
    </w:p>
    <w:p w14:paraId="6CB12E38" w14:textId="77777777" w:rsidR="000F667D" w:rsidRP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>D13 Požárně bezpečnostní řešení</w:t>
      </w:r>
    </w:p>
    <w:p w14:paraId="644711ED" w14:textId="77777777" w:rsidR="000F667D" w:rsidRDefault="000F667D" w:rsidP="000F667D">
      <w:pPr>
        <w:pStyle w:val="Odstavecseseznamem"/>
        <w:numPr>
          <w:ilvl w:val="0"/>
          <w:numId w:val="24"/>
        </w:numPr>
        <w:spacing w:after="0"/>
        <w:ind w:left="1423" w:hanging="357"/>
        <w:rPr>
          <w:rFonts w:ascii="Tahoma" w:hAnsi="Tahoma" w:cs="Tahoma"/>
          <w:sz w:val="20"/>
          <w:szCs w:val="20"/>
        </w:rPr>
      </w:pPr>
      <w:r w:rsidRPr="000F667D">
        <w:rPr>
          <w:rFonts w:ascii="Tahoma" w:hAnsi="Tahoma" w:cs="Tahoma"/>
          <w:sz w:val="20"/>
          <w:szCs w:val="20"/>
        </w:rPr>
        <w:t>D14 Technika prostředí staveb</w:t>
      </w:r>
    </w:p>
    <w:p w14:paraId="1587AD68" w14:textId="77777777" w:rsidR="000F667D" w:rsidRDefault="000F667D" w:rsidP="00855334">
      <w:pPr>
        <w:ind w:left="708"/>
        <w:rPr>
          <w:rFonts w:ascii="Tahoma" w:hAnsi="Tahoma" w:cs="Tahoma"/>
          <w:sz w:val="20"/>
          <w:szCs w:val="20"/>
        </w:rPr>
      </w:pPr>
    </w:p>
    <w:p w14:paraId="11142F5F" w14:textId="77777777" w:rsidR="00855334" w:rsidRDefault="00855334" w:rsidP="00855334">
      <w:pPr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Pokud stanoveno předpisy není pak:</w:t>
      </w:r>
    </w:p>
    <w:p w14:paraId="4E6A1904" w14:textId="77777777" w:rsidR="00855334" w:rsidRDefault="00855334" w:rsidP="00855334">
      <w:pPr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 dokladovou část bude uvedeno: </w:t>
      </w:r>
    </w:p>
    <w:p w14:paraId="574E8F8F" w14:textId="77777777" w:rsidR="00855334" w:rsidRDefault="00855334" w:rsidP="00855334">
      <w:pPr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K00 seznam dokladů</w:t>
      </w:r>
    </w:p>
    <w:p w14:paraId="7BE64A5F" w14:textId="77777777" w:rsidR="00855334" w:rsidRDefault="00855334" w:rsidP="00855334">
      <w:pPr>
        <w:spacing w:after="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K01 pro z</w:t>
      </w:r>
      <w:r w:rsidRPr="00975650">
        <w:rPr>
          <w:rFonts w:ascii="Tahoma" w:hAnsi="Tahoma" w:cs="Tahoma"/>
          <w:sz w:val="20"/>
          <w:szCs w:val="20"/>
        </w:rPr>
        <w:t>ávazná stanoviska, stanoviska, rozhodnutí, vyjádření dotčených orgánů</w:t>
      </w:r>
    </w:p>
    <w:p w14:paraId="4CC00E28" w14:textId="77777777" w:rsidR="00855334" w:rsidRDefault="00855334" w:rsidP="00855334">
      <w:pPr>
        <w:spacing w:after="0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K02 pro dokumentace vlivu záměru na životní prostředí</w:t>
      </w:r>
    </w:p>
    <w:p w14:paraId="7EEBE0E1" w14:textId="77777777" w:rsidR="00855334" w:rsidRDefault="00855334" w:rsidP="00855334">
      <w:pPr>
        <w:spacing w:after="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K03 doklady podle jiného právního předpisu</w:t>
      </w:r>
    </w:p>
    <w:p w14:paraId="3A1F1B77" w14:textId="77777777" w:rsidR="00855334" w:rsidRDefault="00855334" w:rsidP="00855334">
      <w:pPr>
        <w:spacing w:after="0"/>
        <w:ind w:left="141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K04 pro s</w:t>
      </w:r>
      <w:r w:rsidRPr="00573543">
        <w:rPr>
          <w:rFonts w:ascii="Tahoma" w:hAnsi="Tahoma" w:cs="Tahoma"/>
          <w:sz w:val="20"/>
          <w:szCs w:val="20"/>
        </w:rPr>
        <w:t xml:space="preserve">tanoviska vlastníků veřejné dopravní a technické infrastruktury </w:t>
      </w:r>
    </w:p>
    <w:p w14:paraId="566D644B" w14:textId="77777777" w:rsidR="00855334" w:rsidRDefault="00855334" w:rsidP="000E1E3B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 ostatní v předpisech nespecifikované části dokumentace bude uvedeno „</w:t>
      </w:r>
      <w:r w:rsidRPr="004C7029">
        <w:rPr>
          <w:rFonts w:ascii="Tahoma" w:hAnsi="Tahoma" w:cs="Tahoma"/>
          <w:color w:val="0070C0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“</w:t>
      </w:r>
    </w:p>
    <w:p w14:paraId="3DAD76B3" w14:textId="77777777" w:rsidR="00855334" w:rsidRDefault="00855334" w:rsidP="00855334">
      <w:pPr>
        <w:ind w:left="708"/>
        <w:rPr>
          <w:rFonts w:ascii="Tahoma" w:hAnsi="Tahoma" w:cs="Tahoma"/>
          <w:sz w:val="20"/>
          <w:szCs w:val="20"/>
        </w:rPr>
      </w:pPr>
    </w:p>
    <w:p w14:paraId="42AF889E" w14:textId="77777777" w:rsidR="00855334" w:rsidRDefault="00855334" w:rsidP="00855334">
      <w:pPr>
        <w:ind w:left="708"/>
        <w:rPr>
          <w:rFonts w:ascii="Tahoma" w:hAnsi="Tahoma" w:cs="Tahoma"/>
          <w:sz w:val="20"/>
          <w:szCs w:val="20"/>
        </w:rPr>
      </w:pPr>
      <w:r w:rsidRPr="0058027B">
        <w:rPr>
          <w:rFonts w:ascii="Tahoma" w:hAnsi="Tahoma" w:cs="Tahoma"/>
          <w:color w:val="0070C0"/>
          <w:sz w:val="20"/>
          <w:szCs w:val="20"/>
        </w:rPr>
        <w:t>D</w:t>
      </w:r>
      <w:r>
        <w:rPr>
          <w:rFonts w:ascii="Tahoma" w:hAnsi="Tahoma" w:cs="Tahoma"/>
          <w:color w:val="0070C0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 xml:space="preserve"> je pořadové číslo dokumentu v rámci příslušné části dokumentace</w:t>
      </w:r>
    </w:p>
    <w:bookmarkEnd w:id="2"/>
    <w:p w14:paraId="6318FC33" w14:textId="77777777" w:rsidR="00855334" w:rsidRDefault="00855334" w:rsidP="00855334">
      <w:pPr>
        <w:ind w:left="708"/>
        <w:rPr>
          <w:rFonts w:ascii="Tahoma" w:hAnsi="Tahoma" w:cs="Tahoma"/>
          <w:sz w:val="20"/>
          <w:szCs w:val="20"/>
        </w:rPr>
      </w:pPr>
    </w:p>
    <w:p w14:paraId="50901275" w14:textId="77777777" w:rsidR="00626C52" w:rsidRDefault="00626C52" w:rsidP="000E1E3B">
      <w:pPr>
        <w:ind w:left="708"/>
        <w:rPr>
          <w:rFonts w:ascii="Tahoma" w:hAnsi="Tahoma" w:cs="Tahoma"/>
          <w:color w:val="00B050"/>
          <w:sz w:val="20"/>
          <w:szCs w:val="20"/>
        </w:rPr>
      </w:pPr>
      <w:bookmarkStart w:id="4" w:name="_Hlk63608841"/>
      <w:r w:rsidRPr="00626C52">
        <w:rPr>
          <w:rFonts w:ascii="Tahoma" w:hAnsi="Tahoma" w:cs="Tahoma"/>
          <w:color w:val="0070C0"/>
          <w:sz w:val="20"/>
          <w:szCs w:val="20"/>
        </w:rPr>
        <w:t xml:space="preserve">MMM </w:t>
      </w:r>
      <w:r w:rsidRPr="00626C52">
        <w:rPr>
          <w:rFonts w:ascii="Tahoma" w:hAnsi="Tahoma" w:cs="Tahoma"/>
          <w:sz w:val="20"/>
          <w:szCs w:val="20"/>
        </w:rPr>
        <w:t>je kód modelu</w:t>
      </w:r>
    </w:p>
    <w:p w14:paraId="4220FBDA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dopravní infrast</w:t>
      </w:r>
      <w:r w:rsidR="00072A56">
        <w:rPr>
          <w:rFonts w:ascii="Tahoma" w:hAnsi="Tahoma" w:cs="Tahoma"/>
          <w:color w:val="000000"/>
          <w:sz w:val="20"/>
          <w:szCs w:val="20"/>
        </w:rPr>
        <w:t>r</w:t>
      </w:r>
      <w:r w:rsidRPr="00794DBB">
        <w:rPr>
          <w:rFonts w:ascii="Tahoma" w:hAnsi="Tahoma" w:cs="Tahoma"/>
          <w:color w:val="000000"/>
          <w:sz w:val="20"/>
          <w:szCs w:val="20"/>
        </w:rPr>
        <w:t>uktury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DI</w:t>
      </w:r>
    </w:p>
    <w:p w14:paraId="066AC2E0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Architektonický model (stavební část)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AS</w:t>
      </w:r>
    </w:p>
    <w:p w14:paraId="48C2B556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Statický model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STA</w:t>
      </w:r>
    </w:p>
    <w:p w14:paraId="70B3734A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zeleně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ZEL</w:t>
      </w:r>
    </w:p>
    <w:p w14:paraId="2F5ACFED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zařízení staveniště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ZS</w:t>
      </w:r>
    </w:p>
    <w:p w14:paraId="49E77C42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situace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SIT</w:t>
      </w:r>
    </w:p>
    <w:p w14:paraId="5096BC8D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VZT</w:t>
      </w:r>
      <w:r w:rsidRPr="00794DBB"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 w:rsidRPr="00794DBB">
        <w:rPr>
          <w:rFonts w:ascii="Tahoma" w:hAnsi="Tahoma" w:cs="Tahoma"/>
          <w:color w:val="000000"/>
          <w:sz w:val="20"/>
          <w:szCs w:val="20"/>
        </w:rPr>
        <w:t>VZT</w:t>
      </w:r>
      <w:proofErr w:type="spellEnd"/>
    </w:p>
    <w:p w14:paraId="41CC5F7D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vytápění, popř. chlazení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VYT</w:t>
      </w:r>
    </w:p>
    <w:p w14:paraId="58781853" w14:textId="77777777" w:rsid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MAR</w:t>
      </w:r>
      <w:r w:rsidRPr="00794DBB">
        <w:rPr>
          <w:rFonts w:ascii="Tahoma" w:hAnsi="Tahoma" w:cs="Tahoma"/>
          <w:color w:val="000000"/>
          <w:sz w:val="20"/>
          <w:szCs w:val="20"/>
        </w:rPr>
        <w:tab/>
      </w:r>
      <w:proofErr w:type="spellStart"/>
      <w:r w:rsidRPr="00794DBB">
        <w:rPr>
          <w:rFonts w:ascii="Tahoma" w:hAnsi="Tahoma" w:cs="Tahoma"/>
          <w:color w:val="000000"/>
          <w:sz w:val="20"/>
          <w:szCs w:val="20"/>
        </w:rPr>
        <w:t>MAR</w:t>
      </w:r>
      <w:proofErr w:type="spellEnd"/>
    </w:p>
    <w:p w14:paraId="124A00CC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splaškové kanalizace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KANS</w:t>
      </w:r>
    </w:p>
    <w:p w14:paraId="3C0D4104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dešťové kanalizace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KAND</w:t>
      </w:r>
    </w:p>
    <w:p w14:paraId="6384050D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rozvodů vody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VOD</w:t>
      </w:r>
    </w:p>
    <w:p w14:paraId="5AC2B251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plynu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PLY</w:t>
      </w:r>
    </w:p>
    <w:p w14:paraId="7A3FAB28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vedení silnoproudu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SIL</w:t>
      </w:r>
    </w:p>
    <w:p w14:paraId="779626A6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vedení slaboproudu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SLA</w:t>
      </w:r>
    </w:p>
    <w:p w14:paraId="565597BA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PBŘ (SHZ, ZOTK, PHP, ...atd.)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PBR</w:t>
      </w:r>
    </w:p>
    <w:p w14:paraId="2CAAAA4A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interiéru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INT</w:t>
      </w:r>
    </w:p>
    <w:p w14:paraId="2A53AC0E" w14:textId="77777777" w:rsidR="00794DBB" w:rsidRP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  <w:r w:rsidRPr="00794DBB">
        <w:rPr>
          <w:rFonts w:ascii="Tahoma" w:hAnsi="Tahoma" w:cs="Tahoma"/>
          <w:color w:val="000000"/>
          <w:sz w:val="20"/>
          <w:szCs w:val="20"/>
        </w:rPr>
        <w:t>Model en</w:t>
      </w:r>
      <w:r>
        <w:rPr>
          <w:rFonts w:ascii="Tahoma" w:hAnsi="Tahoma" w:cs="Tahoma"/>
          <w:color w:val="000000"/>
          <w:sz w:val="20"/>
          <w:szCs w:val="20"/>
        </w:rPr>
        <w:t>e</w:t>
      </w:r>
      <w:r w:rsidRPr="00794DBB">
        <w:rPr>
          <w:rFonts w:ascii="Tahoma" w:hAnsi="Tahoma" w:cs="Tahoma"/>
          <w:color w:val="000000"/>
          <w:sz w:val="20"/>
          <w:szCs w:val="20"/>
        </w:rPr>
        <w:t>rgetické náročnosti objek</w:t>
      </w:r>
      <w:r>
        <w:rPr>
          <w:rFonts w:ascii="Tahoma" w:hAnsi="Tahoma" w:cs="Tahoma"/>
          <w:color w:val="000000"/>
          <w:sz w:val="20"/>
          <w:szCs w:val="20"/>
        </w:rPr>
        <w:t>t</w:t>
      </w:r>
      <w:r w:rsidRPr="00794DBB">
        <w:rPr>
          <w:rFonts w:ascii="Tahoma" w:hAnsi="Tahoma" w:cs="Tahoma"/>
          <w:color w:val="000000"/>
          <w:sz w:val="20"/>
          <w:szCs w:val="20"/>
        </w:rPr>
        <w:t>ů</w:t>
      </w:r>
      <w:r w:rsidRPr="00794DBB">
        <w:rPr>
          <w:rFonts w:ascii="Tahoma" w:hAnsi="Tahoma" w:cs="Tahoma"/>
          <w:color w:val="000000"/>
          <w:sz w:val="20"/>
          <w:szCs w:val="20"/>
        </w:rPr>
        <w:tab/>
        <w:t>EN</w:t>
      </w:r>
    </w:p>
    <w:p w14:paraId="66FC6063" w14:textId="77777777" w:rsidR="00794DBB" w:rsidRDefault="00794DBB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</w:p>
    <w:p w14:paraId="7B0AA4DB" w14:textId="77777777" w:rsidR="0006334C" w:rsidRDefault="0006334C" w:rsidP="00794DBB">
      <w:pPr>
        <w:pStyle w:val="Odstavecseseznamem"/>
        <w:tabs>
          <w:tab w:val="left" w:pos="4536"/>
        </w:tabs>
        <w:autoSpaceDE w:val="0"/>
        <w:autoSpaceDN w:val="0"/>
        <w:adjustRightInd w:val="0"/>
        <w:spacing w:before="240" w:after="120" w:line="240" w:lineRule="auto"/>
        <w:ind w:left="788"/>
        <w:rPr>
          <w:rFonts w:ascii="Tahoma" w:hAnsi="Tahoma" w:cs="Tahoma"/>
          <w:color w:val="000000"/>
          <w:sz w:val="20"/>
          <w:szCs w:val="20"/>
        </w:rPr>
      </w:pPr>
    </w:p>
    <w:p w14:paraId="62635F2A" w14:textId="77777777" w:rsidR="0006334C" w:rsidRDefault="0006334C" w:rsidP="0006334C">
      <w:pPr>
        <w:ind w:left="708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lastRenderedPageBreak/>
        <w:t xml:space="preserve">Název výkresu nebo dokumentu </w:t>
      </w:r>
      <w:r w:rsidRPr="000E1E3B">
        <w:rPr>
          <w:rFonts w:ascii="Tahoma" w:hAnsi="Tahoma" w:cs="Tahoma"/>
          <w:sz w:val="20"/>
          <w:szCs w:val="20"/>
        </w:rPr>
        <w:t xml:space="preserve">bude uveden bez </w:t>
      </w:r>
      <w:proofErr w:type="spellStart"/>
      <w:r w:rsidRPr="000E1E3B">
        <w:rPr>
          <w:rFonts w:ascii="Tahoma" w:hAnsi="Tahoma" w:cs="Tahoma"/>
          <w:sz w:val="20"/>
          <w:szCs w:val="20"/>
        </w:rPr>
        <w:t>diakritriky</w:t>
      </w:r>
      <w:proofErr w:type="spellEnd"/>
      <w:r w:rsidRPr="000E1E3B">
        <w:rPr>
          <w:rFonts w:ascii="Tahoma" w:hAnsi="Tahoma" w:cs="Tahoma"/>
          <w:sz w:val="20"/>
          <w:szCs w:val="20"/>
        </w:rPr>
        <w:t>, bez mezer,</w:t>
      </w:r>
      <w:r>
        <w:rPr>
          <w:rFonts w:ascii="Tahoma" w:hAnsi="Tahoma" w:cs="Tahoma"/>
          <w:sz w:val="20"/>
          <w:szCs w:val="20"/>
        </w:rPr>
        <w:t xml:space="preserve"> bez speciálních znaků</w:t>
      </w:r>
      <w:r w:rsidRPr="000E1E3B">
        <w:rPr>
          <w:rFonts w:ascii="Tahoma" w:hAnsi="Tahoma" w:cs="Tahoma"/>
          <w:sz w:val="20"/>
          <w:szCs w:val="20"/>
        </w:rPr>
        <w:t xml:space="preserve"> </w:t>
      </w:r>
    </w:p>
    <w:p w14:paraId="1946C6F8" w14:textId="77777777" w:rsidR="0006334C" w:rsidRDefault="0006334C" w:rsidP="0006334C">
      <w:pPr>
        <w:ind w:left="708"/>
        <w:rPr>
          <w:rFonts w:ascii="Tahoma" w:hAnsi="Tahoma" w:cs="Tahoma"/>
          <w:sz w:val="20"/>
          <w:szCs w:val="20"/>
        </w:rPr>
      </w:pPr>
      <w:r w:rsidRPr="00D865AE">
        <w:rPr>
          <w:rFonts w:ascii="Tahoma" w:hAnsi="Tahoma" w:cs="Tahoma"/>
          <w:sz w:val="20"/>
          <w:szCs w:val="20"/>
        </w:rPr>
        <w:t>Příklady: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</w:t>
      </w:r>
      <w:r w:rsidRPr="00D55696">
        <w:rPr>
          <w:rFonts w:ascii="Tahoma" w:hAnsi="Tahoma" w:cs="Tahoma"/>
          <w:sz w:val="20"/>
          <w:szCs w:val="20"/>
        </w:rPr>
        <w:t>echnick</w:t>
      </w:r>
      <w:r>
        <w:rPr>
          <w:rFonts w:ascii="Tahoma" w:hAnsi="Tahoma" w:cs="Tahoma"/>
          <w:sz w:val="20"/>
          <w:szCs w:val="20"/>
        </w:rPr>
        <w:t>a_</w:t>
      </w:r>
      <w:r w:rsidRPr="00D55696">
        <w:rPr>
          <w:rFonts w:ascii="Tahoma" w:hAnsi="Tahoma" w:cs="Tahoma"/>
          <w:sz w:val="20"/>
          <w:szCs w:val="20"/>
        </w:rPr>
        <w:t>zpr</w:t>
      </w:r>
      <w:r>
        <w:rPr>
          <w:rFonts w:ascii="Tahoma" w:hAnsi="Tahoma" w:cs="Tahoma"/>
          <w:sz w:val="20"/>
          <w:szCs w:val="20"/>
        </w:rPr>
        <w:t>a</w:t>
      </w:r>
      <w:r w:rsidRPr="00D55696">
        <w:rPr>
          <w:rFonts w:ascii="Tahoma" w:hAnsi="Tahoma" w:cs="Tahoma"/>
          <w:sz w:val="20"/>
          <w:szCs w:val="20"/>
        </w:rPr>
        <w:t>va</w:t>
      </w:r>
      <w:proofErr w:type="spellEnd"/>
      <w:r w:rsidRPr="00D55696"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k</w:t>
      </w:r>
      <w:r w:rsidRPr="00280F12">
        <w:rPr>
          <w:rFonts w:ascii="Tahoma" w:hAnsi="Tahoma" w:cs="Tahoma"/>
          <w:sz w:val="20"/>
          <w:szCs w:val="20"/>
        </w:rPr>
        <w:t>atastr</w:t>
      </w:r>
      <w:r>
        <w:rPr>
          <w:rFonts w:ascii="Tahoma" w:hAnsi="Tahoma" w:cs="Tahoma"/>
          <w:sz w:val="20"/>
          <w:szCs w:val="20"/>
        </w:rPr>
        <w:t>a</w:t>
      </w:r>
      <w:r w:rsidRPr="00280F12">
        <w:rPr>
          <w:rFonts w:ascii="Tahoma" w:hAnsi="Tahoma" w:cs="Tahoma"/>
          <w:sz w:val="20"/>
          <w:szCs w:val="20"/>
        </w:rPr>
        <w:t>ln</w:t>
      </w:r>
      <w:r>
        <w:rPr>
          <w:rFonts w:ascii="Tahoma" w:hAnsi="Tahoma" w:cs="Tahoma"/>
          <w:sz w:val="20"/>
          <w:szCs w:val="20"/>
        </w:rPr>
        <w:t>i_</w:t>
      </w:r>
      <w:r w:rsidRPr="00280F12">
        <w:rPr>
          <w:rFonts w:ascii="Tahoma" w:hAnsi="Tahoma" w:cs="Tahoma"/>
          <w:sz w:val="20"/>
          <w:szCs w:val="20"/>
        </w:rPr>
        <w:t>situ</w:t>
      </w:r>
      <w:r>
        <w:rPr>
          <w:rFonts w:ascii="Tahoma" w:hAnsi="Tahoma" w:cs="Tahoma"/>
          <w:sz w:val="20"/>
          <w:szCs w:val="20"/>
        </w:rPr>
        <w:t>acni_</w:t>
      </w:r>
      <w:r w:rsidRPr="00280F12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yk</w:t>
      </w:r>
      <w:r w:rsidRPr="00280F12">
        <w:rPr>
          <w:rFonts w:ascii="Tahoma" w:hAnsi="Tahoma" w:cs="Tahoma"/>
          <w:sz w:val="20"/>
          <w:szCs w:val="20"/>
        </w:rPr>
        <w:t>res</w:t>
      </w:r>
      <w:proofErr w:type="spellEnd"/>
      <w:r>
        <w:rPr>
          <w:rFonts w:ascii="Tahoma" w:hAnsi="Tahoma" w:cs="Tahoma"/>
          <w:sz w:val="20"/>
          <w:szCs w:val="20"/>
        </w:rPr>
        <w:t xml:space="preserve">, pudorys_1_np, </w:t>
      </w:r>
      <w:proofErr w:type="spellStart"/>
      <w:r>
        <w:rPr>
          <w:rFonts w:ascii="Tahoma" w:hAnsi="Tahoma" w:cs="Tahoma"/>
          <w:sz w:val="20"/>
          <w:szCs w:val="20"/>
        </w:rPr>
        <w:t>rez_bb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pohled_sv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el_silnoproud</w:t>
      </w:r>
      <w:proofErr w:type="spellEnd"/>
      <w:r>
        <w:rPr>
          <w:rFonts w:ascii="Tahoma" w:hAnsi="Tahoma" w:cs="Tahoma"/>
          <w:sz w:val="20"/>
          <w:szCs w:val="20"/>
        </w:rPr>
        <w:t xml:space="preserve"> pudorys_4_np, </w:t>
      </w:r>
      <w:proofErr w:type="spellStart"/>
      <w:r>
        <w:rPr>
          <w:rFonts w:ascii="Tahoma" w:hAnsi="Tahoma" w:cs="Tahoma"/>
          <w:sz w:val="20"/>
          <w:szCs w:val="20"/>
        </w:rPr>
        <w:t>vypis_zamecnickych_prvku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zti_schema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stavebni_povolení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ohlaseni_stavby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uzemni_rozhodnuti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uzemni_souhlas</w:t>
      </w:r>
      <w:proofErr w:type="spellEnd"/>
      <w:r>
        <w:rPr>
          <w:rFonts w:ascii="Tahoma" w:hAnsi="Tahoma" w:cs="Tahoma"/>
          <w:sz w:val="20"/>
          <w:szCs w:val="20"/>
        </w:rPr>
        <w:t xml:space="preserve"> atd.</w:t>
      </w:r>
    </w:p>
    <w:p w14:paraId="4B4BE379" w14:textId="77777777" w:rsidR="00E31EC5" w:rsidRDefault="0006334C" w:rsidP="0006334C">
      <w:pPr>
        <w:ind w:left="708"/>
        <w:rPr>
          <w:rFonts w:ascii="Tahoma" w:hAnsi="Tahoma" w:cs="Tahoma"/>
          <w:color w:val="00B05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Pr="0011775F">
        <w:rPr>
          <w:rFonts w:ascii="Tahoma" w:hAnsi="Tahoma" w:cs="Tahoma"/>
          <w:sz w:val="20"/>
          <w:szCs w:val="20"/>
        </w:rPr>
        <w:t>říklad</w:t>
      </w:r>
      <w:r>
        <w:rPr>
          <w:rFonts w:ascii="Tahoma" w:hAnsi="Tahoma" w:cs="Tahoma"/>
          <w:sz w:val="20"/>
          <w:szCs w:val="20"/>
        </w:rPr>
        <w:t>y názvů souborů</w:t>
      </w:r>
      <w:r w:rsidRPr="0011775F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B050"/>
          <w:sz w:val="20"/>
          <w:szCs w:val="20"/>
        </w:rPr>
        <w:t>5958_STU_01_AS_textova_cast.pdf; 5958_STU_02_AS_dispozice_1_np.dwg; 5958_PRU_01_stavebne_technicky_pruzkum_text.pdf; 5958_PRU_02_stavebne_technicky_pruzkum_foto.pdf; 5958_PRU_12_hg_pruzkum_zprava.pdf; 5958_PRU_03_mykologicky_pruzkum_foto.pdf; 5958_DSP</w:t>
      </w:r>
      <w:r w:rsidRPr="0011775F">
        <w:rPr>
          <w:rFonts w:ascii="Tahoma" w:hAnsi="Tahoma" w:cs="Tahoma"/>
          <w:color w:val="00B050"/>
          <w:sz w:val="20"/>
          <w:szCs w:val="20"/>
        </w:rPr>
        <w:t>_</w:t>
      </w:r>
      <w:r>
        <w:rPr>
          <w:rFonts w:ascii="Tahoma" w:hAnsi="Tahoma" w:cs="Tahoma"/>
          <w:color w:val="00B050"/>
          <w:sz w:val="20"/>
          <w:szCs w:val="20"/>
        </w:rPr>
        <w:t>SO00_A00_01_pruvodni zprava.docx; 5958_RDS_SO02_D11 _02_AS_pudorys_zakladu.dwg; 5958_DPS_SO03_D14_03_VZT_schema.dwg; 5958_K1_01_stavebni_povoleni_cele stavby.pdf; 5958_K1_02_stavebni_povoleni_vodniho dila.pdf; 5958_K4_06_vyjadreni_cez.</w:t>
      </w:r>
      <w:bookmarkEnd w:id="4"/>
      <w:r>
        <w:rPr>
          <w:rFonts w:ascii="Tahoma" w:hAnsi="Tahoma" w:cs="Tahoma"/>
          <w:color w:val="00B050"/>
          <w:sz w:val="20"/>
          <w:szCs w:val="20"/>
        </w:rPr>
        <w:t>pdf</w:t>
      </w:r>
      <w:r w:rsidR="00D75811">
        <w:rPr>
          <w:rFonts w:ascii="Tahoma" w:hAnsi="Tahoma" w:cs="Tahoma"/>
          <w:color w:val="00B050"/>
          <w:sz w:val="20"/>
          <w:szCs w:val="20"/>
        </w:rPr>
        <w:t>.</w:t>
      </w:r>
    </w:p>
    <w:p w14:paraId="39626875" w14:textId="77777777" w:rsidR="00D75811" w:rsidRDefault="00D75811" w:rsidP="0006334C">
      <w:pPr>
        <w:ind w:left="708"/>
        <w:rPr>
          <w:rFonts w:ascii="Tahoma" w:hAnsi="Tahoma" w:cs="Tahoma"/>
          <w:color w:val="00B050"/>
          <w:sz w:val="20"/>
          <w:szCs w:val="20"/>
        </w:rPr>
      </w:pPr>
    </w:p>
    <w:p w14:paraId="0F4E1FA2" w14:textId="77777777" w:rsidR="00D75811" w:rsidRDefault="00D75811" w:rsidP="00D75811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240" w:lineRule="auto"/>
        <w:ind w:left="788" w:hanging="431"/>
        <w:rPr>
          <w:rFonts w:ascii="Tahoma" w:hAnsi="Tahoma" w:cs="Tahoma"/>
          <w:b/>
          <w:bCs/>
          <w:color w:val="000000"/>
          <w:sz w:val="20"/>
          <w:szCs w:val="20"/>
        </w:rPr>
      </w:pPr>
      <w:r w:rsidRPr="009C371A">
        <w:rPr>
          <w:rFonts w:ascii="Tahoma" w:hAnsi="Tahoma" w:cs="Tahoma"/>
          <w:b/>
          <w:bCs/>
          <w:color w:val="000000"/>
          <w:sz w:val="20"/>
          <w:szCs w:val="20"/>
        </w:rPr>
        <w:t>Software</w:t>
      </w:r>
    </w:p>
    <w:tbl>
      <w:tblPr>
        <w:tblW w:w="1360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1878"/>
        <w:gridCol w:w="2739"/>
        <w:gridCol w:w="5095"/>
        <w:gridCol w:w="3366"/>
      </w:tblGrid>
      <w:tr w:rsidR="00D75811" w:rsidRPr="006D14CA" w14:paraId="45C99D9A" w14:textId="77777777" w:rsidTr="48F813C0">
        <w:trPr>
          <w:trHeight w:val="516"/>
        </w:trPr>
        <w:tc>
          <w:tcPr>
            <w:tcW w:w="1360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203622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Seznam software použitých pro tvorbu BIM modelů</w:t>
            </w:r>
          </w:p>
        </w:tc>
      </w:tr>
      <w:tr w:rsidR="00D75811" w:rsidRPr="006D14CA" w14:paraId="46A148AE" w14:textId="77777777" w:rsidTr="48F813C0">
        <w:trPr>
          <w:trHeight w:val="562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0252" w14:textId="77777777" w:rsidR="00D75811" w:rsidRPr="006D14CA" w:rsidRDefault="00D75811" w:rsidP="00E568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55FAC7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Profese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68DB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54C1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Použitá BIM SW/verze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A936A0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Datový formát</w:t>
            </w:r>
          </w:p>
        </w:tc>
      </w:tr>
      <w:tr w:rsidR="00D75811" w:rsidRPr="006D14CA" w14:paraId="4C1FAE27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9A9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790C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CDB3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2E1B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4EB919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26C7F315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DF3D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1588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B4F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8BC9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56820D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226D8427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59C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785E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7B2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DE53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75FD4A5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5784B24F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736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18E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D62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464E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18FDFAD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22CF8A65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5EF6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A2D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ECC6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4C41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0666221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53E8C83B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8A8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ED8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595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90D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9CD4BFB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300E9A2E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5694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8C2" w14:textId="77777777" w:rsidR="00D75811" w:rsidRPr="006D14CA" w:rsidRDefault="00D75811" w:rsidP="00E56851">
            <w:pPr>
              <w:pStyle w:val="Odstavecseseznamem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EC6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62AA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E0118F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3B51A2DC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9AAC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88A8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7C83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B26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648510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3A0DA7FB" w14:textId="77777777" w:rsidTr="48F813C0">
        <w:trPr>
          <w:trHeight w:val="30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A8EA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EE6C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822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06C7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FAFE5C0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D75811" w:rsidRPr="006D14CA" w14:paraId="2D2B4347" w14:textId="77777777" w:rsidTr="48F813C0">
        <w:trPr>
          <w:trHeight w:val="315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089F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9DB2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78A6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0FC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754D82" w14:textId="77777777" w:rsidR="00D75811" w:rsidRPr="006D14CA" w:rsidRDefault="00D75811" w:rsidP="00E5685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D14C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14:paraId="633E2936" w14:textId="0364271D" w:rsidR="00D75811" w:rsidRDefault="48F813C0" w:rsidP="48F813C0">
      <w:pPr>
        <w:spacing w:after="0" w:line="240" w:lineRule="auto"/>
        <w:ind w:left="360"/>
        <w:rPr>
          <w:rFonts w:ascii="Tahoma" w:hAnsi="Tahoma" w:cs="Tahoma"/>
          <w:color w:val="0070C0"/>
          <w:sz w:val="18"/>
          <w:szCs w:val="18"/>
        </w:rPr>
      </w:pPr>
      <w:r w:rsidRPr="48F813C0">
        <w:rPr>
          <w:rFonts w:ascii="Tahoma" w:hAnsi="Tahoma" w:cs="Tahoma"/>
          <w:color w:val="0070C0"/>
          <w:sz w:val="18"/>
          <w:szCs w:val="18"/>
        </w:rPr>
        <w:t>Doplní zhotovitel</w:t>
      </w:r>
    </w:p>
    <w:p w14:paraId="518AD4F7" w14:textId="47AF1B62" w:rsidR="00D75811" w:rsidRDefault="00D75811" w:rsidP="48F813C0">
      <w:pPr>
        <w:ind w:left="708"/>
        <w:rPr>
          <w:rFonts w:ascii="Tahoma" w:hAnsi="Tahoma" w:cs="Tahoma"/>
          <w:color w:val="00B050"/>
          <w:sz w:val="20"/>
          <w:szCs w:val="20"/>
        </w:rPr>
        <w:sectPr w:rsidR="00D75811" w:rsidSect="000E1E3B">
          <w:pgSz w:w="16838" w:h="11906" w:orient="landscape"/>
          <w:pgMar w:top="851" w:right="1417" w:bottom="1276" w:left="1417" w:header="708" w:footer="708" w:gutter="0"/>
          <w:cols w:space="708"/>
          <w:docGrid w:linePitch="360"/>
        </w:sectPr>
      </w:pPr>
    </w:p>
    <w:bookmarkEnd w:id="3"/>
    <w:p w14:paraId="15419C51" w14:textId="77777777" w:rsidR="00D810D2" w:rsidRDefault="00D810D2" w:rsidP="00D810D2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240" w:after="120" w:line="240" w:lineRule="auto"/>
        <w:ind w:left="788" w:hanging="431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P</w:t>
      </w:r>
      <w:r w:rsidRPr="003E6191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žadavky na model</w:t>
      </w:r>
    </w:p>
    <w:p w14:paraId="4234EACF" w14:textId="7AD93CEC" w:rsidR="00D810D2" w:rsidRDefault="00D810D2" w:rsidP="00D810D2">
      <w:pPr>
        <w:autoSpaceDE w:val="0"/>
        <w:autoSpaceDN w:val="0"/>
        <w:adjustRightInd w:val="0"/>
        <w:spacing w:before="240" w:after="120" w:line="240" w:lineRule="auto"/>
      </w:pPr>
      <w:r>
        <w:rPr>
          <w:noProof/>
          <w:lang w:eastAsia="cs-CZ"/>
        </w:rPr>
        <w:drawing>
          <wp:inline distT="0" distB="0" distL="0" distR="0" wp14:anchorId="76BD4FC2" wp14:editId="14E0331B">
            <wp:extent cx="6209663" cy="3354705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3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B9E" w:rsidRPr="00372B9E">
        <w:t xml:space="preserve"> </w:t>
      </w:r>
      <w:r>
        <w:rPr>
          <w:noProof/>
          <w:lang w:eastAsia="cs-CZ"/>
        </w:rPr>
        <w:drawing>
          <wp:inline distT="0" distB="0" distL="0" distR="0" wp14:anchorId="510A03CF" wp14:editId="31151CAE">
            <wp:extent cx="6209663" cy="2929890"/>
            <wp:effectExtent l="0" t="0" r="63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3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0B1DE" w14:textId="7B0320F1" w:rsidR="00D810D2" w:rsidRDefault="009B55AA" w:rsidP="00D810D2">
      <w:pPr>
        <w:autoSpaceDE w:val="0"/>
        <w:autoSpaceDN w:val="0"/>
        <w:adjustRightInd w:val="0"/>
        <w:spacing w:before="240" w:after="120" w:line="240" w:lineRule="auto"/>
      </w:pPr>
      <w:r>
        <w:t>Jedná se o minimální požadavky na grafické znázornění parametrů (podrobností) daného LOD, které mohou být upřesněny.</w:t>
      </w:r>
    </w:p>
    <w:p w14:paraId="16F5771F" w14:textId="01F9E054" w:rsidR="00372B9E" w:rsidRDefault="00372B9E" w:rsidP="00D810D2">
      <w:pPr>
        <w:autoSpaceDE w:val="0"/>
        <w:autoSpaceDN w:val="0"/>
        <w:adjustRightInd w:val="0"/>
        <w:spacing w:before="240" w:after="120" w:line="240" w:lineRule="auto"/>
        <w:rPr>
          <w:b/>
          <w:bCs/>
        </w:rPr>
      </w:pPr>
      <w:r>
        <w:rPr>
          <w:b/>
          <w:bCs/>
        </w:rPr>
        <w:t>Datový standard (LOD):</w:t>
      </w:r>
    </w:p>
    <w:p w14:paraId="4213BD74" w14:textId="514674A3" w:rsidR="00E621B4" w:rsidRPr="006D6826" w:rsidRDefault="00E621B4" w:rsidP="006D6826">
      <w:pPr>
        <w:autoSpaceDE w:val="0"/>
        <w:autoSpaceDN w:val="0"/>
        <w:adjustRightInd w:val="0"/>
        <w:spacing w:before="240" w:after="0" w:line="240" w:lineRule="auto"/>
      </w:pPr>
      <w:r w:rsidRPr="006D6826">
        <w:t>LOD 100</w:t>
      </w:r>
      <w:r w:rsidR="00DC13B3">
        <w:rPr>
          <w:b/>
          <w:bCs/>
        </w:rPr>
        <w:t xml:space="preserve"> – fáze přípravy</w:t>
      </w:r>
    </w:p>
    <w:p w14:paraId="65450888" w14:textId="05844710" w:rsidR="00E621B4" w:rsidRDefault="00DC13B3" w:rsidP="006D6826">
      <w:pPr>
        <w:autoSpaceDE w:val="0"/>
        <w:autoSpaceDN w:val="0"/>
        <w:adjustRightInd w:val="0"/>
        <w:spacing w:after="120" w:line="240" w:lineRule="auto"/>
      </w:pPr>
      <w:r>
        <w:t>Jedná se o k</w:t>
      </w:r>
      <w:r w:rsidR="00E621B4" w:rsidRPr="006D6826">
        <w:t>oncepční model obsahuje základní výměry ploch a objemů, orientace ke světovým stranám s osazením do terénu. Součástí koncepčního modelu by měl být i odhad nákladů.</w:t>
      </w:r>
      <w:r w:rsidR="00E621B4" w:rsidRPr="006D6826">
        <w:br/>
        <w:t>Např. systém vzduchotechniky zahrnuje pouze předpokládaná místa stoupacího potrubí a jednotlivých vyústek, které jsou reprezentovány pouze 2D bloky.</w:t>
      </w:r>
    </w:p>
    <w:p w14:paraId="3DF142E6" w14:textId="09D31DA3" w:rsidR="00DC13B3" w:rsidRPr="006D6826" w:rsidRDefault="00DC13B3" w:rsidP="006D6826">
      <w:pPr>
        <w:autoSpaceDE w:val="0"/>
        <w:autoSpaceDN w:val="0"/>
        <w:adjustRightInd w:val="0"/>
        <w:spacing w:before="240" w:after="0" w:line="240" w:lineRule="auto"/>
      </w:pPr>
      <w:r w:rsidRPr="006D6826">
        <w:t>LOD 200</w:t>
      </w:r>
      <w:r>
        <w:rPr>
          <w:b/>
          <w:bCs/>
        </w:rPr>
        <w:t xml:space="preserve"> - studie</w:t>
      </w:r>
    </w:p>
    <w:p w14:paraId="396756D9" w14:textId="77777777" w:rsidR="00DC13B3" w:rsidRDefault="00DC13B3" w:rsidP="006D6826">
      <w:pPr>
        <w:autoSpaceDE w:val="0"/>
        <w:autoSpaceDN w:val="0"/>
        <w:adjustRightInd w:val="0"/>
        <w:spacing w:after="0" w:line="240" w:lineRule="auto"/>
      </w:pPr>
      <w:r>
        <w:lastRenderedPageBreak/>
        <w:t>Model obsahuje obecný návrh konstrukcí a vnitřního prostředí, jejich přibližný tvar, velikost, umístění, orientaci atd.</w:t>
      </w:r>
    </w:p>
    <w:p w14:paraId="425F9A44" w14:textId="33334D47" w:rsidR="00DC13B3" w:rsidRDefault="00DC13B3" w:rsidP="00DC13B3">
      <w:pPr>
        <w:autoSpaceDE w:val="0"/>
        <w:autoSpaceDN w:val="0"/>
        <w:adjustRightInd w:val="0"/>
        <w:spacing w:after="120" w:line="240" w:lineRule="auto"/>
      </w:pPr>
      <w:r>
        <w:t>Např. systém vzduchotechniky zahrnuje přibližné trasy potrubí, ale již specifikuje jejich přesné rozměry bez podrobností jako příruby nebo přesné poloměry kolen potrubí.</w:t>
      </w:r>
    </w:p>
    <w:p w14:paraId="7511B9ED" w14:textId="1687D4B4" w:rsidR="00DC13B3" w:rsidRPr="006D6826" w:rsidRDefault="00DC13B3" w:rsidP="006D6826">
      <w:pPr>
        <w:autoSpaceDE w:val="0"/>
        <w:autoSpaceDN w:val="0"/>
        <w:adjustRightInd w:val="0"/>
        <w:spacing w:before="240" w:after="0" w:line="240" w:lineRule="auto"/>
      </w:pPr>
      <w:r w:rsidRPr="006D6826">
        <w:t>LOD 300</w:t>
      </w:r>
      <w:r>
        <w:rPr>
          <w:b/>
          <w:bCs/>
        </w:rPr>
        <w:t xml:space="preserve"> – finální návrh</w:t>
      </w:r>
    </w:p>
    <w:p w14:paraId="63DF41CE" w14:textId="3EA6E0FE" w:rsidR="00DC13B3" w:rsidRPr="006D6826" w:rsidRDefault="00DC13B3" w:rsidP="001162B5">
      <w:pPr>
        <w:autoSpaceDE w:val="0"/>
        <w:autoSpaceDN w:val="0"/>
        <w:adjustRightInd w:val="0"/>
        <w:spacing w:after="120" w:line="240" w:lineRule="auto"/>
      </w:pPr>
      <w:r w:rsidRPr="006D6826">
        <w:t>Model reprezentuje poslední fázi návrhu. Vymodelované prvky již mají přesné rozměry a jednotlivé profese jsou zkoordinovány. Model je vhodný pro zpracování položkového rozpočtu stavby.</w:t>
      </w:r>
      <w:r w:rsidRPr="006D6826">
        <w:br/>
        <w:t>Tato úroveň LOD je vhodná pro zpracování tradiční projektové dokumentace stavby.</w:t>
      </w:r>
      <w:r w:rsidRPr="006D6826">
        <w:br/>
        <w:t>Např. systém vzduchotechniky zahrnuje již přesné rozměry potrubí včetně přírub atd. a současně již definuje jejich přesné umístění v návaznosti na ostatní profese.</w:t>
      </w:r>
    </w:p>
    <w:p w14:paraId="390EE0ED" w14:textId="3F0AF37A" w:rsidR="00DC13B3" w:rsidRPr="006D6826" w:rsidRDefault="00DC13B3" w:rsidP="006D6826">
      <w:pPr>
        <w:autoSpaceDE w:val="0"/>
        <w:autoSpaceDN w:val="0"/>
        <w:adjustRightInd w:val="0"/>
        <w:spacing w:before="240" w:after="120" w:line="240" w:lineRule="auto"/>
      </w:pPr>
      <w:r w:rsidRPr="006D6826">
        <w:t>LOD 400</w:t>
      </w:r>
      <w:r>
        <w:rPr>
          <w:b/>
          <w:bCs/>
        </w:rPr>
        <w:t xml:space="preserve"> – fáze realizace</w:t>
      </w:r>
    </w:p>
    <w:p w14:paraId="756218D8" w14:textId="703C25A1" w:rsidR="00DC13B3" w:rsidRPr="006D6826" w:rsidRDefault="00DC13B3" w:rsidP="001162B5">
      <w:pPr>
        <w:autoSpaceDE w:val="0"/>
        <w:autoSpaceDN w:val="0"/>
        <w:adjustRightInd w:val="0"/>
        <w:spacing w:after="120" w:line="240" w:lineRule="auto"/>
        <w:rPr>
          <w:rStyle w:val="Siln"/>
          <w:b w:val="0"/>
          <w:bCs w:val="0"/>
        </w:rPr>
      </w:pPr>
      <w:r w:rsidRPr="006D6826">
        <w:t>Model obsahuje konkrétní návrh konstrukcí a vnitřního prostředí, veškeré prvky obsahují technická data od výrobců a dodavatelů.</w:t>
      </w:r>
      <w:r w:rsidRPr="006D6826">
        <w:br/>
        <w:t>Tento model je zpracován do takové podrobnosti, že je možné ho využít pro výrobu jednotlivých prvků tak i pro jejich následnou montáž.</w:t>
      </w:r>
      <w:r w:rsidRPr="006D6826">
        <w:br/>
        <w:t>Např. systém vzduchotechniky definuje přesné rozměry jednotlivých dílů potrubí, včetně systému upevnění.</w:t>
      </w:r>
    </w:p>
    <w:p w14:paraId="7D11240A" w14:textId="554EBA08" w:rsidR="00DC13B3" w:rsidRPr="006D6826" w:rsidRDefault="00DC13B3" w:rsidP="006D6826">
      <w:pPr>
        <w:autoSpaceDE w:val="0"/>
        <w:autoSpaceDN w:val="0"/>
        <w:adjustRightInd w:val="0"/>
        <w:spacing w:before="240" w:after="0" w:line="240" w:lineRule="auto"/>
      </w:pPr>
      <w:r w:rsidRPr="006D6826">
        <w:t>LOD 500</w:t>
      </w:r>
      <w:r>
        <w:rPr>
          <w:b/>
          <w:bCs/>
        </w:rPr>
        <w:t xml:space="preserve"> – fáze užívání</w:t>
      </w:r>
    </w:p>
    <w:p w14:paraId="338F1F07" w14:textId="74C8C957" w:rsidR="00DC13B3" w:rsidRPr="006D6826" w:rsidRDefault="00DC13B3" w:rsidP="006D6826">
      <w:pPr>
        <w:autoSpaceDE w:val="0"/>
        <w:autoSpaceDN w:val="0"/>
        <w:adjustRightInd w:val="0"/>
        <w:spacing w:after="120" w:line="240" w:lineRule="auto"/>
      </w:pPr>
      <w:r w:rsidRPr="006D6826">
        <w:t>Model obsahuje zrealizované konstrukce tak i systémy vnitřního prostředí. Takto zpracovaný model je vhodné využívat pro samotnou údržbu a provoz skutečného objektu.</w:t>
      </w:r>
    </w:p>
    <w:p w14:paraId="7AE4663D" w14:textId="77777777" w:rsidR="00E358BB" w:rsidRDefault="00E358BB" w:rsidP="00ED4A0E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360" w:after="0" w:line="360" w:lineRule="auto"/>
        <w:ind w:left="357" w:hanging="357"/>
        <w:rPr>
          <w:rFonts w:ascii="Tahoma" w:hAnsi="Tahoma" w:cs="Tahoma"/>
          <w:b/>
          <w:bCs/>
          <w:color w:val="000000"/>
          <w:sz w:val="20"/>
          <w:szCs w:val="20"/>
        </w:rPr>
      </w:pPr>
      <w:r w:rsidRPr="009C371A">
        <w:rPr>
          <w:rFonts w:ascii="Tahoma" w:hAnsi="Tahoma" w:cs="Tahoma"/>
          <w:b/>
          <w:bCs/>
          <w:color w:val="000000"/>
          <w:sz w:val="20"/>
          <w:szCs w:val="20"/>
        </w:rPr>
        <w:t>Podklady Objednatele</w:t>
      </w:r>
    </w:p>
    <w:p w14:paraId="27333523" w14:textId="3989C31D" w:rsidR="00D810D2" w:rsidRPr="00D810D2" w:rsidRDefault="48F813C0" w:rsidP="00D810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</w:rPr>
      </w:pPr>
      <w:r w:rsidRPr="48F813C0">
        <w:rPr>
          <w:rFonts w:ascii="Calibri" w:hAnsi="Calibri" w:cs="Calibri"/>
          <w:color w:val="000000" w:themeColor="text1"/>
        </w:rPr>
        <w:t>Základním podkladem objednatele jsou požadavky specifikované Smlouvou a jejími přílohami, uživatelské požadavky pak ve Stavebním programu č. 5958_SP_01, který je přílohou č. .2 Smlouvy</w:t>
      </w:r>
    </w:p>
    <w:sectPr w:rsidR="00D810D2" w:rsidRPr="00D810D2" w:rsidSect="00E31EC5">
      <w:pgSz w:w="11906" w:h="16838"/>
      <w:pgMar w:top="1417" w:right="1276" w:bottom="1417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16BC07" w16cex:dateUtc="2021-04-06T08:52:00Z"/>
  <w16cex:commentExtensible w16cex:durableId="2416BC1A" w16cex:dateUtc="2021-04-06T08:53:00Z"/>
  <w16cex:commentExtensible w16cex:durableId="2416BC78" w16cex:dateUtc="2021-04-06T08:54:00Z"/>
  <w16cex:commentExtensible w16cex:durableId="2416BCC6" w16cex:dateUtc="2021-04-06T08:56:00Z"/>
  <w16cex:commentExtensible w16cex:durableId="2416BCF9" w16cex:dateUtc="2021-04-06T08:56:00Z"/>
  <w16cex:commentExtensible w16cex:durableId="47F8BB6A" w16cex:dateUtc="2021-05-17T07:15:44.406Z"/>
  <w16cex:commentExtensible w16cex:durableId="332BB5BC" w16cex:dateUtc="2021-05-17T07:22:25.323Z"/>
  <w16cex:commentExtensible w16cex:durableId="42D4E56B" w16cex:dateUtc="2021-05-17T07:22:53.293Z"/>
  <w16cex:commentExtensible w16cex:durableId="2A198028" w16cex:dateUtc="2021-05-17T07:37:18.725Z"/>
  <w16cex:commentExtensible w16cex:durableId="02E57B77" w16cex:dateUtc="2021-05-17T07:37:49.559Z"/>
  <w16cex:commentExtensible w16cex:durableId="48958C48" w16cex:dateUtc="2021-05-17T14:13:04.432Z"/>
  <w16cex:commentExtensible w16cex:durableId="54EC28CF" w16cex:dateUtc="2021-05-17T14:16:24.76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83B"/>
    <w:multiLevelType w:val="hybridMultilevel"/>
    <w:tmpl w:val="73C485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37473"/>
    <w:multiLevelType w:val="multilevel"/>
    <w:tmpl w:val="09D8D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FEA281B"/>
    <w:multiLevelType w:val="hybridMultilevel"/>
    <w:tmpl w:val="9C829A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B76EA"/>
    <w:multiLevelType w:val="multilevel"/>
    <w:tmpl w:val="18889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5" w15:restartNumberingAfterBreak="0">
    <w:nsid w:val="1EC76FC6"/>
    <w:multiLevelType w:val="hybridMultilevel"/>
    <w:tmpl w:val="90209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5E7F"/>
    <w:multiLevelType w:val="hybridMultilevel"/>
    <w:tmpl w:val="1728ADB2"/>
    <w:lvl w:ilvl="0" w:tplc="28B636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CA5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87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64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0C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CB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5B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6DA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0EC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C2BAF"/>
    <w:multiLevelType w:val="multilevel"/>
    <w:tmpl w:val="29445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1979A5"/>
    <w:multiLevelType w:val="multilevel"/>
    <w:tmpl w:val="40FA4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3D4842"/>
    <w:multiLevelType w:val="multilevel"/>
    <w:tmpl w:val="4F9C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0F37B3"/>
    <w:multiLevelType w:val="multilevel"/>
    <w:tmpl w:val="D5164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747CCF"/>
    <w:multiLevelType w:val="hybridMultilevel"/>
    <w:tmpl w:val="B84857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296D18"/>
    <w:multiLevelType w:val="hybridMultilevel"/>
    <w:tmpl w:val="04F0E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30699"/>
    <w:multiLevelType w:val="multilevel"/>
    <w:tmpl w:val="830E1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5628D2"/>
    <w:multiLevelType w:val="hybridMultilevel"/>
    <w:tmpl w:val="EB640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12AED"/>
    <w:multiLevelType w:val="multilevel"/>
    <w:tmpl w:val="3E0EE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DB56EA"/>
    <w:multiLevelType w:val="multilevel"/>
    <w:tmpl w:val="5750F7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FB19B1"/>
    <w:multiLevelType w:val="hybridMultilevel"/>
    <w:tmpl w:val="94F04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201A1"/>
    <w:multiLevelType w:val="multilevel"/>
    <w:tmpl w:val="F216C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096567"/>
    <w:multiLevelType w:val="hybridMultilevel"/>
    <w:tmpl w:val="FE2ECB74"/>
    <w:lvl w:ilvl="0" w:tplc="AE3A95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9CF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CB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21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D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C4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EE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4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CB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25A47"/>
    <w:multiLevelType w:val="multilevel"/>
    <w:tmpl w:val="DCC2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10C51A0"/>
    <w:multiLevelType w:val="multilevel"/>
    <w:tmpl w:val="02F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BA120D"/>
    <w:multiLevelType w:val="multilevel"/>
    <w:tmpl w:val="C0D68ACE"/>
    <w:lvl w:ilvl="0">
      <w:start w:val="1"/>
      <w:numFmt w:val="none"/>
      <w:lvlText w:val="%1X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314637"/>
    <w:multiLevelType w:val="multilevel"/>
    <w:tmpl w:val="39CE0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B2A7675"/>
    <w:multiLevelType w:val="multilevel"/>
    <w:tmpl w:val="752A3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F1A759C"/>
    <w:multiLevelType w:val="hybridMultilevel"/>
    <w:tmpl w:val="F4D41302"/>
    <w:lvl w:ilvl="0" w:tplc="735E5E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C6CEE"/>
    <w:multiLevelType w:val="multilevel"/>
    <w:tmpl w:val="ACF02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3C6166"/>
    <w:multiLevelType w:val="hybridMultilevel"/>
    <w:tmpl w:val="B0AA1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21364"/>
    <w:multiLevelType w:val="multilevel"/>
    <w:tmpl w:val="00D2BF8C"/>
    <w:lvl w:ilvl="0">
      <w:start w:val="1"/>
      <w:numFmt w:val="none"/>
      <w:lvlText w:val="%1X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EAF4970"/>
    <w:multiLevelType w:val="hybridMultilevel"/>
    <w:tmpl w:val="152823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3633F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FCD4081"/>
    <w:multiLevelType w:val="hybridMultilevel"/>
    <w:tmpl w:val="B9A68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0"/>
  </w:num>
  <w:num w:numId="5">
    <w:abstractNumId w:val="18"/>
  </w:num>
  <w:num w:numId="6">
    <w:abstractNumId w:val="23"/>
  </w:num>
  <w:num w:numId="7">
    <w:abstractNumId w:val="24"/>
  </w:num>
  <w:num w:numId="8">
    <w:abstractNumId w:val="26"/>
  </w:num>
  <w:num w:numId="9">
    <w:abstractNumId w:val="13"/>
  </w:num>
  <w:num w:numId="10">
    <w:abstractNumId w:val="25"/>
  </w:num>
  <w:num w:numId="11">
    <w:abstractNumId w:val="4"/>
  </w:num>
  <w:num w:numId="12">
    <w:abstractNumId w:val="7"/>
  </w:num>
  <w:num w:numId="13">
    <w:abstractNumId w:val="20"/>
  </w:num>
  <w:num w:numId="14">
    <w:abstractNumId w:val="22"/>
  </w:num>
  <w:num w:numId="15">
    <w:abstractNumId w:val="9"/>
  </w:num>
  <w:num w:numId="16">
    <w:abstractNumId w:val="28"/>
  </w:num>
  <w:num w:numId="17">
    <w:abstractNumId w:val="1"/>
  </w:num>
  <w:num w:numId="18">
    <w:abstractNumId w:val="15"/>
  </w:num>
  <w:num w:numId="19">
    <w:abstractNumId w:val="2"/>
  </w:num>
  <w:num w:numId="20">
    <w:abstractNumId w:val="16"/>
  </w:num>
  <w:num w:numId="21">
    <w:abstractNumId w:val="3"/>
  </w:num>
  <w:num w:numId="22">
    <w:abstractNumId w:val="8"/>
  </w:num>
  <w:num w:numId="23">
    <w:abstractNumId w:val="5"/>
  </w:num>
  <w:num w:numId="24">
    <w:abstractNumId w:val="30"/>
  </w:num>
  <w:num w:numId="25">
    <w:abstractNumId w:val="11"/>
  </w:num>
  <w:num w:numId="26">
    <w:abstractNumId w:val="27"/>
  </w:num>
  <w:num w:numId="27">
    <w:abstractNumId w:val="17"/>
  </w:num>
  <w:num w:numId="28">
    <w:abstractNumId w:val="12"/>
  </w:num>
  <w:num w:numId="29">
    <w:abstractNumId w:val="21"/>
  </w:num>
  <w:num w:numId="3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D"/>
    <w:rsid w:val="000125D9"/>
    <w:rsid w:val="00014271"/>
    <w:rsid w:val="0006334C"/>
    <w:rsid w:val="00072A56"/>
    <w:rsid w:val="00082550"/>
    <w:rsid w:val="000E1E3B"/>
    <w:rsid w:val="000E424E"/>
    <w:rsid w:val="000F667D"/>
    <w:rsid w:val="001162B5"/>
    <w:rsid w:val="0012276B"/>
    <w:rsid w:val="0013191D"/>
    <w:rsid w:val="00144B03"/>
    <w:rsid w:val="001561B9"/>
    <w:rsid w:val="001672CC"/>
    <w:rsid w:val="001E722B"/>
    <w:rsid w:val="002154CA"/>
    <w:rsid w:val="002200B2"/>
    <w:rsid w:val="00241E4D"/>
    <w:rsid w:val="00295259"/>
    <w:rsid w:val="002F40C8"/>
    <w:rsid w:val="003361C7"/>
    <w:rsid w:val="00356C4E"/>
    <w:rsid w:val="00372B9E"/>
    <w:rsid w:val="00381C6E"/>
    <w:rsid w:val="003A2731"/>
    <w:rsid w:val="003B691C"/>
    <w:rsid w:val="003D29D4"/>
    <w:rsid w:val="003E5D7A"/>
    <w:rsid w:val="003E6191"/>
    <w:rsid w:val="0040744F"/>
    <w:rsid w:val="00424120"/>
    <w:rsid w:val="00471E73"/>
    <w:rsid w:val="00476955"/>
    <w:rsid w:val="00513277"/>
    <w:rsid w:val="0052051C"/>
    <w:rsid w:val="00561774"/>
    <w:rsid w:val="005630B7"/>
    <w:rsid w:val="005639D8"/>
    <w:rsid w:val="00583A07"/>
    <w:rsid w:val="005F08FA"/>
    <w:rsid w:val="00614884"/>
    <w:rsid w:val="006211DD"/>
    <w:rsid w:val="00624B12"/>
    <w:rsid w:val="00626C52"/>
    <w:rsid w:val="006A5BBE"/>
    <w:rsid w:val="006D14CA"/>
    <w:rsid w:val="006D6826"/>
    <w:rsid w:val="006E1CE4"/>
    <w:rsid w:val="007236E2"/>
    <w:rsid w:val="00740A29"/>
    <w:rsid w:val="00764B8D"/>
    <w:rsid w:val="00770F10"/>
    <w:rsid w:val="00772E58"/>
    <w:rsid w:val="00782067"/>
    <w:rsid w:val="007862D1"/>
    <w:rsid w:val="00790519"/>
    <w:rsid w:val="00794DBB"/>
    <w:rsid w:val="007A5AC0"/>
    <w:rsid w:val="007B3384"/>
    <w:rsid w:val="007D6A85"/>
    <w:rsid w:val="007E29E7"/>
    <w:rsid w:val="008028AE"/>
    <w:rsid w:val="0080605A"/>
    <w:rsid w:val="00807DA7"/>
    <w:rsid w:val="00814462"/>
    <w:rsid w:val="0085058D"/>
    <w:rsid w:val="00855334"/>
    <w:rsid w:val="008554D3"/>
    <w:rsid w:val="008936BB"/>
    <w:rsid w:val="00897026"/>
    <w:rsid w:val="008A46D2"/>
    <w:rsid w:val="008C5D71"/>
    <w:rsid w:val="00932050"/>
    <w:rsid w:val="009465E7"/>
    <w:rsid w:val="00971D11"/>
    <w:rsid w:val="00995647"/>
    <w:rsid w:val="00996351"/>
    <w:rsid w:val="009A5EFF"/>
    <w:rsid w:val="009B55AA"/>
    <w:rsid w:val="009C28DA"/>
    <w:rsid w:val="009C371A"/>
    <w:rsid w:val="009D49BB"/>
    <w:rsid w:val="00A06399"/>
    <w:rsid w:val="00A233E7"/>
    <w:rsid w:val="00A60ACA"/>
    <w:rsid w:val="00A80D8A"/>
    <w:rsid w:val="00A92482"/>
    <w:rsid w:val="00A94B0B"/>
    <w:rsid w:val="00AD4953"/>
    <w:rsid w:val="00B44CCC"/>
    <w:rsid w:val="00B85BA4"/>
    <w:rsid w:val="00B95659"/>
    <w:rsid w:val="00BC28ED"/>
    <w:rsid w:val="00BC63EB"/>
    <w:rsid w:val="00BD35B9"/>
    <w:rsid w:val="00BD3E19"/>
    <w:rsid w:val="00BF5860"/>
    <w:rsid w:val="00C019ED"/>
    <w:rsid w:val="00C060EB"/>
    <w:rsid w:val="00C1233C"/>
    <w:rsid w:val="00C75EC9"/>
    <w:rsid w:val="00CB3ED9"/>
    <w:rsid w:val="00CE1044"/>
    <w:rsid w:val="00CF71DD"/>
    <w:rsid w:val="00D04A06"/>
    <w:rsid w:val="00D13457"/>
    <w:rsid w:val="00D57E5F"/>
    <w:rsid w:val="00D60F40"/>
    <w:rsid w:val="00D65EE7"/>
    <w:rsid w:val="00D75811"/>
    <w:rsid w:val="00D810D2"/>
    <w:rsid w:val="00D843D7"/>
    <w:rsid w:val="00D86D1F"/>
    <w:rsid w:val="00D978D7"/>
    <w:rsid w:val="00DB487F"/>
    <w:rsid w:val="00DC13B3"/>
    <w:rsid w:val="00DC1A03"/>
    <w:rsid w:val="00DE6747"/>
    <w:rsid w:val="00DF1B51"/>
    <w:rsid w:val="00E127CF"/>
    <w:rsid w:val="00E21151"/>
    <w:rsid w:val="00E31EC5"/>
    <w:rsid w:val="00E3470F"/>
    <w:rsid w:val="00E358BB"/>
    <w:rsid w:val="00E56851"/>
    <w:rsid w:val="00E621B4"/>
    <w:rsid w:val="00E67F76"/>
    <w:rsid w:val="00E812CB"/>
    <w:rsid w:val="00E8175C"/>
    <w:rsid w:val="00E92879"/>
    <w:rsid w:val="00EB3675"/>
    <w:rsid w:val="00EB6225"/>
    <w:rsid w:val="00EB7712"/>
    <w:rsid w:val="00EC2405"/>
    <w:rsid w:val="00ED4A0E"/>
    <w:rsid w:val="00F021BE"/>
    <w:rsid w:val="00F51C43"/>
    <w:rsid w:val="00F77E4B"/>
    <w:rsid w:val="00FA2575"/>
    <w:rsid w:val="00FD1581"/>
    <w:rsid w:val="00FE2DCB"/>
    <w:rsid w:val="044C824E"/>
    <w:rsid w:val="149607DE"/>
    <w:rsid w:val="1BB707AB"/>
    <w:rsid w:val="20FFB9FF"/>
    <w:rsid w:val="21997C53"/>
    <w:rsid w:val="2377B741"/>
    <w:rsid w:val="26A80CD5"/>
    <w:rsid w:val="2F649A12"/>
    <w:rsid w:val="31B2F5A3"/>
    <w:rsid w:val="3B9F63EF"/>
    <w:rsid w:val="48F813C0"/>
    <w:rsid w:val="56759541"/>
    <w:rsid w:val="611AFA5C"/>
    <w:rsid w:val="637DBA96"/>
    <w:rsid w:val="6BDB18CA"/>
    <w:rsid w:val="78A286F3"/>
    <w:rsid w:val="7EE6FBB9"/>
    <w:rsid w:val="7FFBA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0157"/>
  <w15:chartTrackingRefBased/>
  <w15:docId w15:val="{E620B725-B5B8-4A8E-BF14-23DCE2F1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9D8"/>
    <w:pPr>
      <w:ind w:left="720"/>
      <w:contextualSpacing/>
    </w:pPr>
  </w:style>
  <w:style w:type="paragraph" w:customStyle="1" w:styleId="CharCharChar">
    <w:name w:val="Char Char Char"/>
    <w:basedOn w:val="Normln"/>
    <w:rsid w:val="008A46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OdstavecSmlouvy">
    <w:name w:val="OdstavecSmlouvy"/>
    <w:basedOn w:val="Normln"/>
    <w:rsid w:val="008A46D2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358B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71D11"/>
    <w:rPr>
      <w:color w:val="0563C1"/>
      <w:u w:val="single"/>
    </w:rPr>
  </w:style>
  <w:style w:type="table" w:styleId="Mkatabulky">
    <w:name w:val="Table Grid"/>
    <w:basedOn w:val="Normlntabulka"/>
    <w:uiPriority w:val="39"/>
    <w:rsid w:val="0099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pd">
    <w:name w:val="upd"/>
    <w:basedOn w:val="Standardnpsmoodstavce"/>
    <w:rsid w:val="007D6A85"/>
  </w:style>
  <w:style w:type="paragraph" w:customStyle="1" w:styleId="p2">
    <w:name w:val="p2"/>
    <w:basedOn w:val="Normln"/>
    <w:rsid w:val="0078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0">
    <w:name w:val="Char Char Char0"/>
    <w:basedOn w:val="Normln"/>
    <w:rsid w:val="000E424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E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E5D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D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D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D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9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761">
          <w:marLeft w:val="0"/>
          <w:marRight w:val="0"/>
          <w:marTop w:val="24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167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6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86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7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1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1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zahradnicek@atris.cz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msk.cz/aplikace/rejstrik/default/info/7119704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BFF9-440E-422B-9F29-1A1193F8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Staniek Martin</dc:creator>
  <cp:keywords/>
  <dc:description/>
  <cp:lastModifiedBy>Petr Surovka</cp:lastModifiedBy>
  <cp:revision>4</cp:revision>
  <cp:lastPrinted>2021-11-08T11:20:00Z</cp:lastPrinted>
  <dcterms:created xsi:type="dcterms:W3CDTF">2021-11-08T10:34:00Z</dcterms:created>
  <dcterms:modified xsi:type="dcterms:W3CDTF">2021-11-08T11:20:00Z</dcterms:modified>
</cp:coreProperties>
</file>